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B655" w14:textId="2E231D50" w:rsidR="009D2284" w:rsidRPr="001732C6" w:rsidRDefault="009D2284" w:rsidP="009D2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C6">
        <w:rPr>
          <w:rFonts w:ascii="Times New Roman" w:hAnsi="Times New Roman" w:cs="Times New Roman"/>
          <w:b/>
          <w:sz w:val="24"/>
          <w:szCs w:val="24"/>
        </w:rPr>
        <w:t xml:space="preserve">Všeobecné obchodní podmínky </w:t>
      </w:r>
      <w:r>
        <w:rPr>
          <w:rFonts w:ascii="Times New Roman" w:hAnsi="Times New Roman" w:cs="Times New Roman"/>
          <w:b/>
          <w:sz w:val="24"/>
          <w:szCs w:val="24"/>
        </w:rPr>
        <w:t xml:space="preserve">pro velkoobchod společnosti </w:t>
      </w:r>
    </w:p>
    <w:p w14:paraId="787A88A8" w14:textId="77777777" w:rsidR="009D2284" w:rsidRPr="00A355B6" w:rsidRDefault="009D2284" w:rsidP="009D2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C3583" w14:textId="76F3BF28" w:rsidR="00DC2B6F" w:rsidRPr="00A355B6" w:rsidRDefault="00595912" w:rsidP="00DC2B6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Efteria</w:t>
      </w:r>
      <w:r w:rsidR="00DC2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s.r.o. </w:t>
      </w:r>
    </w:p>
    <w:p w14:paraId="0E5DC25A" w14:textId="77777777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5AF6B" w14:textId="77777777" w:rsidR="00DC2B6F" w:rsidRPr="00EA33B6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A355B6">
        <w:rPr>
          <w:rFonts w:ascii="Times New Roman" w:hAnsi="Times New Roman" w:cs="Times New Roman"/>
          <w:sz w:val="24"/>
          <w:szCs w:val="24"/>
        </w:rPr>
        <w:t xml:space="preserve">: </w:t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EA33B6">
        <w:rPr>
          <w:rFonts w:ascii="Times New Roman" w:hAnsi="Times New Roman" w:cs="Times New Roman"/>
          <w:sz w:val="24"/>
          <w:szCs w:val="24"/>
        </w:rPr>
        <w:t>Jaromírova 146/59, 128 00, Praha 2</w:t>
      </w:r>
    </w:p>
    <w:p w14:paraId="1557629B" w14:textId="549B29AA" w:rsidR="00DC2B6F" w:rsidRPr="00EA33B6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 w:rsidR="00595912" w:rsidRPr="00595912">
        <w:rPr>
          <w:rFonts w:ascii="Times New Roman" w:hAnsi="Times New Roman" w:cs="Times New Roman"/>
          <w:sz w:val="24"/>
          <w:szCs w:val="24"/>
        </w:rPr>
        <w:t>26763028</w:t>
      </w:r>
    </w:p>
    <w:p w14:paraId="546E99C4" w14:textId="3D401750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912">
        <w:rPr>
          <w:rFonts w:ascii="Times New Roman" w:hAnsi="Times New Roman" w:cs="Times New Roman"/>
          <w:sz w:val="24"/>
          <w:szCs w:val="24"/>
        </w:rPr>
        <w:t>CZ26763028</w:t>
      </w:r>
    </w:p>
    <w:p w14:paraId="320DDCA8" w14:textId="77777777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6D473" w14:textId="1DA5B55B" w:rsidR="00DC2B6F" w:rsidRPr="008C6D27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zapsané v obchodním rejstříku vedeném u Městského soudu</w:t>
      </w:r>
      <w:r w:rsidR="00595912">
        <w:rPr>
          <w:rFonts w:ascii="Times New Roman" w:hAnsi="Times New Roman" w:cs="Times New Roman"/>
          <w:sz w:val="24"/>
          <w:szCs w:val="24"/>
        </w:rPr>
        <w:t xml:space="preserve"> v Praze, oddíl C, vložka 92052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55B6">
        <w:rPr>
          <w:rFonts w:ascii="Times New Roman" w:hAnsi="Times New Roman" w:cs="Times New Roman"/>
          <w:sz w:val="24"/>
          <w:szCs w:val="24"/>
        </w:rPr>
        <w:t>(dále jen „</w:t>
      </w:r>
      <w:r w:rsidRPr="00A355B6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A355B6">
        <w:rPr>
          <w:rFonts w:ascii="Times New Roman" w:hAnsi="Times New Roman" w:cs="Times New Roman"/>
          <w:sz w:val="24"/>
          <w:szCs w:val="24"/>
        </w:rPr>
        <w:t>“)</w:t>
      </w:r>
    </w:p>
    <w:p w14:paraId="44A11B31" w14:textId="77777777" w:rsidR="00DC2B6F" w:rsidRDefault="00DC2B6F" w:rsidP="00DC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CF15A" w14:textId="18F25679" w:rsidR="00DC2B6F" w:rsidRDefault="00DC2B6F" w:rsidP="00DC2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6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 xml:space="preserve"> velkoobchodní </w:t>
      </w:r>
      <w:r w:rsidRPr="00A355B6">
        <w:rPr>
          <w:rFonts w:ascii="Times New Roman" w:hAnsi="Times New Roman" w:cs="Times New Roman"/>
          <w:b/>
          <w:sz w:val="24"/>
          <w:szCs w:val="24"/>
        </w:rPr>
        <w:t>prodej prostřednictvím on-line obchodu umístěného na internetové adrese</w:t>
      </w:r>
    </w:p>
    <w:p w14:paraId="66E3FFA1" w14:textId="489499C8" w:rsidR="00DC2B6F" w:rsidRDefault="002C06F6" w:rsidP="00DC2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www.battery-expert.cz</w:t>
      </w:r>
    </w:p>
    <w:p w14:paraId="53D2C018" w14:textId="77777777" w:rsidR="00DC2B6F" w:rsidRDefault="00DC2B6F" w:rsidP="00DC2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0352E" w14:textId="77777777" w:rsidR="00DC2B6F" w:rsidRPr="008C6D27" w:rsidRDefault="00DC2B6F" w:rsidP="00DC2B6F">
      <w:pPr>
        <w:jc w:val="both"/>
        <w:rPr>
          <w:rFonts w:ascii="Times New Roman" w:hAnsi="Times New Roman" w:cs="Times New Roman"/>
          <w:sz w:val="24"/>
          <w:szCs w:val="24"/>
        </w:rPr>
      </w:pPr>
      <w:r w:rsidRPr="008C6D27">
        <w:rPr>
          <w:rFonts w:ascii="Times New Roman" w:hAnsi="Times New Roman" w:cs="Times New Roman"/>
          <w:b/>
          <w:sz w:val="24"/>
          <w:szCs w:val="24"/>
        </w:rPr>
        <w:t xml:space="preserve">Kontaktní údaje Prodávajícího: </w:t>
      </w:r>
    </w:p>
    <w:p w14:paraId="09A50519" w14:textId="2C1C9496" w:rsidR="00DC2B6F" w:rsidRDefault="00DC2B6F" w:rsidP="00DC2B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r w:rsidR="002C06F6">
        <w:rPr>
          <w:rFonts w:ascii="Times New Roman" w:hAnsi="Times New Roman" w:cs="Times New Roman"/>
          <w:b/>
          <w:color w:val="000000"/>
          <w:sz w:val="24"/>
          <w:szCs w:val="24"/>
        </w:rPr>
        <w:t>Battery Expert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s.r.o.</w:t>
      </w:r>
    </w:p>
    <w:p w14:paraId="1AC14C54" w14:textId="1AF6FED1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3F">
        <w:rPr>
          <w:rFonts w:ascii="Times New Roman" w:hAnsi="Times New Roman" w:cs="Times New Roman"/>
          <w:sz w:val="24"/>
          <w:szCs w:val="24"/>
        </w:rPr>
        <w:t>Brožíkova 5</w:t>
      </w:r>
    </w:p>
    <w:p w14:paraId="0499E77E" w14:textId="1FD64292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23F">
        <w:rPr>
          <w:rFonts w:ascii="Times New Roman" w:hAnsi="Times New Roman" w:cs="Times New Roman"/>
          <w:sz w:val="24"/>
          <w:szCs w:val="24"/>
        </w:rPr>
        <w:t>150 00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3F">
        <w:rPr>
          <w:rFonts w:ascii="Times New Roman" w:hAnsi="Times New Roman" w:cs="Times New Roman"/>
          <w:sz w:val="24"/>
          <w:szCs w:val="24"/>
        </w:rPr>
        <w:t>Praha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905C" w14:textId="77777777" w:rsidR="00DC2B6F" w:rsidRDefault="00DC2B6F" w:rsidP="00DC2B6F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78ED1E" w14:textId="5DA54057" w:rsidR="00DC2B6F" w:rsidRDefault="002C06F6" w:rsidP="00DC2B6F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Battery Expert</w:t>
      </w:r>
      <w:r w:rsidR="00DC2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s.r.o.</w:t>
      </w:r>
    </w:p>
    <w:p w14:paraId="632D6D9D" w14:textId="77777777" w:rsidR="00DC2B6F" w:rsidRDefault="00DC2B6F" w:rsidP="00DC2B6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A33B6">
        <w:rPr>
          <w:rFonts w:ascii="Times New Roman" w:hAnsi="Times New Roman" w:cs="Times New Roman"/>
          <w:sz w:val="24"/>
          <w:szCs w:val="24"/>
        </w:rPr>
        <w:t>K Rybníku 378</w:t>
      </w:r>
      <w:r w:rsidRPr="00EA33B6">
        <w:rPr>
          <w:rFonts w:ascii="Times New Roman" w:hAnsi="Times New Roman" w:cs="Times New Roman"/>
          <w:sz w:val="24"/>
          <w:szCs w:val="24"/>
        </w:rPr>
        <w:br/>
        <w:t>252 42 Jesenice u Prahy</w:t>
      </w:r>
    </w:p>
    <w:p w14:paraId="60D31871" w14:textId="77777777" w:rsidR="00DC2B6F" w:rsidRDefault="00DC2B6F" w:rsidP="00DC2B6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1D5DA349" w14:textId="16FF26FF" w:rsidR="00DC2B6F" w:rsidRDefault="002C06F6" w:rsidP="00DC2B6F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Battery Expert</w:t>
      </w:r>
      <w:r w:rsidR="00DC2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s.r.o.</w:t>
      </w:r>
    </w:p>
    <w:p w14:paraId="2C4DE124" w14:textId="4AEB2736" w:rsidR="00DC2B6F" w:rsidRDefault="002C06F6" w:rsidP="00DC2B6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Pražákova 36a/661</w:t>
      </w:r>
      <w:r>
        <w:rPr>
          <w:rFonts w:ascii="Times New Roman" w:hAnsi="Times New Roman" w:cs="Times New Roman"/>
          <w:sz w:val="24"/>
          <w:szCs w:val="24"/>
        </w:rPr>
        <w:br/>
        <w:t>619 00 Brno – Horní Heršpice</w:t>
      </w:r>
    </w:p>
    <w:p w14:paraId="42C2EFB4" w14:textId="77777777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AD1F" w14:textId="34BEB7C8" w:rsidR="00DC2B6F" w:rsidRPr="004C427E" w:rsidRDefault="002C06F6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e-mail: </w:t>
      </w:r>
      <w:hyperlink r:id="rId8" w:history="1">
        <w:r w:rsidRPr="00785105">
          <w:rPr>
            <w:rStyle w:val="Hypertextovodkaz"/>
            <w:rFonts w:ascii="Times New Roman" w:hAnsi="Times New Roman" w:cs="Times New Roman"/>
            <w:sz w:val="24"/>
            <w:szCs w:val="24"/>
          </w:rPr>
          <w:t>info@battery-expert.cz</w:t>
        </w:r>
      </w:hyperlink>
    </w:p>
    <w:p w14:paraId="09686B36" w14:textId="77777777" w:rsidR="00DC2B6F" w:rsidRDefault="00DC2B6F" w:rsidP="00DC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D27">
        <w:rPr>
          <w:rFonts w:ascii="Times New Roman" w:hAnsi="Times New Roman" w:cs="Times New Roman"/>
          <w:sz w:val="24"/>
          <w:szCs w:val="24"/>
        </w:rPr>
        <w:t>(+420)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B6">
        <w:rPr>
          <w:rFonts w:ascii="Times New Roman" w:hAnsi="Times New Roman" w:cs="Times New Roman"/>
          <w:sz w:val="24"/>
          <w:szCs w:val="24"/>
        </w:rPr>
        <w:t>222 560 338</w:t>
      </w:r>
      <w:r>
        <w:rPr>
          <w:rFonts w:ascii="Times New Roman" w:hAnsi="Times New Roman" w:cs="Times New Roman"/>
          <w:sz w:val="24"/>
          <w:szCs w:val="24"/>
        </w:rPr>
        <w:t xml:space="preserve"> (Jesenice u Prahy)</w:t>
      </w:r>
    </w:p>
    <w:p w14:paraId="05E5AE25" w14:textId="126DEFBC" w:rsidR="00DC2B6F" w:rsidRPr="00EA33B6" w:rsidRDefault="00DC2B6F" w:rsidP="00DC2B6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="00E2423F">
        <w:rPr>
          <w:rFonts w:ascii="Times New Roman" w:hAnsi="Times New Roman" w:cs="Times New Roman"/>
          <w:sz w:val="24"/>
          <w:szCs w:val="24"/>
        </w:rPr>
        <w:t>241 401 333 (Praha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566568" w14:textId="77777777" w:rsidR="00DC2B6F" w:rsidRDefault="00DC2B6F" w:rsidP="00DC2B6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1218A4">
        <w:rPr>
          <w:rFonts w:ascii="Times New Roman" w:hAnsi="Times New Roman" w:cs="Times New Roman"/>
          <w:sz w:val="24"/>
          <w:szCs w:val="24"/>
        </w:rPr>
        <w:t>548 211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18A4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(Brno)</w:t>
      </w:r>
    </w:p>
    <w:p w14:paraId="0A0DB0AE" w14:textId="77777777" w:rsidR="007A1E45" w:rsidRDefault="007A1E45" w:rsidP="007A1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94387" w14:textId="77777777" w:rsidR="00345BAB" w:rsidRPr="00345BAB" w:rsidRDefault="00345BAB" w:rsidP="00345BA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63947" w14:textId="77777777" w:rsidR="0088480A" w:rsidRPr="009F2296" w:rsidRDefault="0088480A" w:rsidP="0088480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54005087" w14:textId="77777777" w:rsidR="002029CD" w:rsidRPr="00465B71" w:rsidRDefault="002029CD" w:rsidP="002029CD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3BA4E6" w14:textId="67308302" w:rsidR="003F252F" w:rsidRPr="008C6D27" w:rsidRDefault="00782118" w:rsidP="003F252F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8C6D27">
        <w:rPr>
          <w:rFonts w:ascii="Times New Roman" w:hAnsi="Times New Roman" w:cs="Times New Roman"/>
          <w:sz w:val="24"/>
          <w:szCs w:val="24"/>
        </w:rPr>
        <w:t>Tyto obchodní podmínky (ve smyslu § 1751 zákona č. 89/2012 Sb., občanského zákoníku, v aktuálním znění, dále jen „</w:t>
      </w:r>
      <w:r w:rsidRPr="00627CD4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8C6D27">
        <w:rPr>
          <w:rFonts w:ascii="Times New Roman" w:hAnsi="Times New Roman" w:cs="Times New Roman"/>
          <w:sz w:val="24"/>
          <w:szCs w:val="24"/>
        </w:rPr>
        <w:t>“) platí pro nákup v internetovém obchodě „</w:t>
      </w:r>
      <w:r w:rsidR="002C06F6">
        <w:rPr>
          <w:rFonts w:ascii="Times New Roman" w:hAnsi="Times New Roman" w:cs="Times New Roman"/>
          <w:b/>
          <w:sz w:val="24"/>
          <w:szCs w:val="24"/>
        </w:rPr>
        <w:t>BATTERY EXPERT</w:t>
      </w:r>
      <w:r w:rsidR="003F252F" w:rsidRPr="008C6D27">
        <w:rPr>
          <w:rFonts w:ascii="Times New Roman" w:hAnsi="Times New Roman" w:cs="Times New Roman"/>
          <w:sz w:val="24"/>
          <w:szCs w:val="24"/>
        </w:rPr>
        <w:t>“ prostřednictvím webového rozhraní umístěného na internetov</w:t>
      </w:r>
      <w:r w:rsidR="003F252F">
        <w:rPr>
          <w:rFonts w:ascii="Times New Roman" w:hAnsi="Times New Roman" w:cs="Times New Roman"/>
          <w:sz w:val="24"/>
          <w:szCs w:val="24"/>
        </w:rPr>
        <w:t>é</w:t>
      </w:r>
      <w:r w:rsidR="003F252F" w:rsidRPr="008C6D27">
        <w:rPr>
          <w:rFonts w:ascii="Times New Roman" w:hAnsi="Times New Roman" w:cs="Times New Roman"/>
          <w:sz w:val="24"/>
          <w:szCs w:val="24"/>
        </w:rPr>
        <w:t xml:space="preserve"> adres</w:t>
      </w:r>
      <w:r w:rsidR="003F252F">
        <w:rPr>
          <w:rFonts w:ascii="Times New Roman" w:hAnsi="Times New Roman" w:cs="Times New Roman"/>
          <w:sz w:val="24"/>
          <w:szCs w:val="24"/>
        </w:rPr>
        <w:t>e</w:t>
      </w:r>
      <w:r w:rsidR="003F252F" w:rsidRPr="008C6D27">
        <w:rPr>
          <w:rFonts w:ascii="Times New Roman" w:hAnsi="Times New Roman" w:cs="Times New Roman"/>
          <w:sz w:val="24"/>
          <w:szCs w:val="24"/>
        </w:rPr>
        <w:t xml:space="preserve"> </w:t>
      </w:r>
      <w:r w:rsidR="003F252F">
        <w:rPr>
          <w:rFonts w:ascii="Times New Roman" w:hAnsi="Times New Roman" w:cs="Times New Roman"/>
          <w:b/>
          <w:sz w:val="24"/>
          <w:szCs w:val="24"/>
        </w:rPr>
        <w:t>www.</w:t>
      </w:r>
      <w:r w:rsidR="002C06F6">
        <w:rPr>
          <w:rFonts w:ascii="Times New Roman" w:hAnsi="Times New Roman" w:cs="Times New Roman"/>
          <w:b/>
          <w:sz w:val="24"/>
          <w:szCs w:val="24"/>
        </w:rPr>
        <w:t>battery-expert.cz</w:t>
      </w:r>
      <w:r w:rsidR="003F252F" w:rsidRPr="008C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52F" w:rsidRPr="008C6D27">
        <w:rPr>
          <w:rFonts w:ascii="Times New Roman" w:hAnsi="Times New Roman" w:cs="Times New Roman"/>
          <w:sz w:val="24"/>
          <w:szCs w:val="24"/>
        </w:rPr>
        <w:t>(dále</w:t>
      </w:r>
      <w:r w:rsidR="003F252F">
        <w:rPr>
          <w:rFonts w:ascii="Times New Roman" w:hAnsi="Times New Roman" w:cs="Times New Roman"/>
          <w:sz w:val="24"/>
          <w:szCs w:val="24"/>
        </w:rPr>
        <w:t xml:space="preserve"> </w:t>
      </w:r>
      <w:r w:rsidR="003F252F" w:rsidRPr="008C6D27">
        <w:rPr>
          <w:rFonts w:ascii="Times New Roman" w:hAnsi="Times New Roman" w:cs="Times New Roman"/>
          <w:sz w:val="24"/>
          <w:szCs w:val="24"/>
        </w:rPr>
        <w:t>rovněž jen „</w:t>
      </w:r>
      <w:r w:rsidR="003F252F" w:rsidRPr="008C6D27">
        <w:rPr>
          <w:rFonts w:ascii="Times New Roman" w:hAnsi="Times New Roman" w:cs="Times New Roman"/>
          <w:b/>
          <w:sz w:val="24"/>
          <w:szCs w:val="24"/>
        </w:rPr>
        <w:t>webové rozhraní</w:t>
      </w:r>
      <w:r w:rsidR="003F252F" w:rsidRPr="008C6D27">
        <w:rPr>
          <w:rFonts w:ascii="Times New Roman" w:hAnsi="Times New Roman" w:cs="Times New Roman"/>
          <w:sz w:val="24"/>
          <w:szCs w:val="24"/>
        </w:rPr>
        <w:t>“) provozovaném Prodávajícím.</w:t>
      </w:r>
    </w:p>
    <w:p w14:paraId="4000B22F" w14:textId="18C45B99" w:rsidR="00822B8F" w:rsidRPr="003F252F" w:rsidRDefault="00822B8F" w:rsidP="003F252F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5C09D72" w14:textId="4D6B3DCB" w:rsidR="006D19FC" w:rsidRPr="00C65CD9" w:rsidRDefault="006D19FC" w:rsidP="00AB091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lastRenderedPageBreak/>
        <w:t>Obchodní podmínky vymezují a upřesňují základní prá</w:t>
      </w:r>
      <w:r w:rsidR="00890ADE" w:rsidRPr="00465B71">
        <w:rPr>
          <w:rFonts w:ascii="Times New Roman" w:hAnsi="Times New Roman" w:cs="Times New Roman"/>
          <w:sz w:val="24"/>
          <w:szCs w:val="24"/>
        </w:rPr>
        <w:t>va a povinnosti Prodávajícího</w:t>
      </w:r>
      <w:r w:rsidR="00782118">
        <w:rPr>
          <w:rFonts w:ascii="Times New Roman" w:hAnsi="Times New Roman" w:cs="Times New Roman"/>
          <w:sz w:val="24"/>
          <w:szCs w:val="24"/>
        </w:rPr>
        <w:t xml:space="preserve"> a</w:t>
      </w:r>
      <w:r w:rsidR="00890ADE" w:rsidRPr="00465B71">
        <w:rPr>
          <w:rFonts w:ascii="Times New Roman" w:hAnsi="Times New Roman" w:cs="Times New Roman"/>
          <w:sz w:val="24"/>
          <w:szCs w:val="24"/>
        </w:rPr>
        <w:t xml:space="preserve"> </w:t>
      </w:r>
      <w:r w:rsidR="00B1360D" w:rsidRPr="00465B71">
        <w:rPr>
          <w:rFonts w:ascii="Times New Roman" w:hAnsi="Times New Roman" w:cs="Times New Roman"/>
          <w:sz w:val="24"/>
          <w:szCs w:val="24"/>
        </w:rPr>
        <w:t>Kupu</w:t>
      </w:r>
      <w:r w:rsidRPr="00465B71">
        <w:rPr>
          <w:rFonts w:ascii="Times New Roman" w:hAnsi="Times New Roman" w:cs="Times New Roman"/>
          <w:sz w:val="24"/>
          <w:szCs w:val="24"/>
        </w:rPr>
        <w:t xml:space="preserve">jícího. </w:t>
      </w:r>
    </w:p>
    <w:p w14:paraId="79651F96" w14:textId="77777777" w:rsidR="00822B8F" w:rsidRPr="00465B71" w:rsidRDefault="00822B8F" w:rsidP="00AB0918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1D4FEB6" w14:textId="1D2E52F2" w:rsidR="00AB0918" w:rsidRDefault="007E74CC" w:rsidP="00AB091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B0918">
        <w:rPr>
          <w:rFonts w:ascii="Times New Roman" w:hAnsi="Times New Roman" w:cs="Times New Roman"/>
          <w:sz w:val="24"/>
          <w:szCs w:val="24"/>
        </w:rPr>
        <w:t>Veškeré smluvní vztahy se řídí obchodními podmínkami a vztahy jimi neupravené zákonem</w:t>
      </w:r>
      <w:r w:rsidR="00FA66FB">
        <w:rPr>
          <w:rFonts w:ascii="Times New Roman" w:hAnsi="Times New Roman" w:cs="Times New Roman"/>
          <w:sz w:val="24"/>
          <w:szCs w:val="24"/>
        </w:rPr>
        <w:t xml:space="preserve"> č. 89/2012 Sb.,</w:t>
      </w:r>
      <w:r w:rsidRPr="00AB0918">
        <w:rPr>
          <w:rFonts w:ascii="Times New Roman" w:hAnsi="Times New Roman" w:cs="Times New Roman"/>
          <w:sz w:val="24"/>
          <w:szCs w:val="24"/>
        </w:rPr>
        <w:t xml:space="preserve"> občanským zákoníkem. </w:t>
      </w:r>
      <w:r w:rsidR="006D19FC" w:rsidRPr="00AB0918">
        <w:rPr>
          <w:rFonts w:ascii="Times New Roman" w:hAnsi="Times New Roman" w:cs="Times New Roman"/>
          <w:sz w:val="24"/>
          <w:szCs w:val="24"/>
        </w:rPr>
        <w:t>Ustanovení odchylná od obchodních podmínek je možné sjednat v kupní smlouvě. Odchylná ujednání v kupní smlouvě mají přednost před ustanovením obchodních podmínek.</w:t>
      </w:r>
      <w:r w:rsidRPr="00AB0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C5BE2" w14:textId="77777777" w:rsidR="00AB0918" w:rsidRPr="00AB0918" w:rsidRDefault="00AB0918" w:rsidP="00AB0918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5499D95" w14:textId="282C0119" w:rsidR="00822B8F" w:rsidRDefault="00AB0918" w:rsidP="00AB091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Znění obchodních podmínek může Prodávající měnit či doplňovat. Práva a povinnosti stran se řídí vždy tím zněním obchodních podm</w:t>
      </w:r>
      <w:r>
        <w:rPr>
          <w:rFonts w:ascii="Times New Roman" w:hAnsi="Times New Roman" w:cs="Times New Roman"/>
          <w:sz w:val="24"/>
          <w:szCs w:val="24"/>
        </w:rPr>
        <w:t>ínek, za jehož účinnosti vznikly</w:t>
      </w:r>
      <w:r w:rsidRPr="00465B71">
        <w:rPr>
          <w:rFonts w:ascii="Times New Roman" w:hAnsi="Times New Roman" w:cs="Times New Roman"/>
          <w:sz w:val="24"/>
          <w:szCs w:val="24"/>
        </w:rPr>
        <w:t>.</w:t>
      </w:r>
    </w:p>
    <w:p w14:paraId="2AEC291C" w14:textId="77777777" w:rsidR="00AB0918" w:rsidRPr="00AB0918" w:rsidRDefault="00AB0918" w:rsidP="00AB0918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42F3732" w14:textId="1E13495D" w:rsidR="006D19FC" w:rsidRPr="00AB0918" w:rsidRDefault="006D19FC" w:rsidP="00AB091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B0918">
        <w:rPr>
          <w:rFonts w:ascii="Times New Roman" w:hAnsi="Times New Roman" w:cs="Times New Roman"/>
          <w:sz w:val="24"/>
          <w:szCs w:val="24"/>
        </w:rPr>
        <w:t>Ustanovení obchodních podmínek jsou nedílnou součástí kupní smlouvy</w:t>
      </w:r>
      <w:r w:rsidRPr="00465B71">
        <w:rPr>
          <w:rFonts w:ascii="Times New Roman" w:hAnsi="Times New Roman" w:cs="Times New Roman"/>
          <w:sz w:val="24"/>
          <w:szCs w:val="24"/>
        </w:rPr>
        <w:t xml:space="preserve"> (za </w:t>
      </w:r>
      <w:r w:rsidR="00465B71">
        <w:rPr>
          <w:rFonts w:ascii="Times New Roman" w:hAnsi="Times New Roman" w:cs="Times New Roman"/>
          <w:sz w:val="24"/>
          <w:szCs w:val="24"/>
        </w:rPr>
        <w:t>„</w:t>
      </w:r>
      <w:r w:rsidRPr="006F26C4">
        <w:rPr>
          <w:rFonts w:ascii="Times New Roman" w:hAnsi="Times New Roman" w:cs="Times New Roman"/>
          <w:b/>
          <w:sz w:val="24"/>
          <w:szCs w:val="24"/>
        </w:rPr>
        <w:t>kupní smlouvu</w:t>
      </w:r>
      <w:r w:rsidR="00465B71">
        <w:rPr>
          <w:rFonts w:ascii="Times New Roman" w:hAnsi="Times New Roman" w:cs="Times New Roman"/>
          <w:sz w:val="24"/>
          <w:szCs w:val="24"/>
        </w:rPr>
        <w:t>“</w:t>
      </w:r>
      <w:r w:rsidRPr="00465B71">
        <w:rPr>
          <w:rFonts w:ascii="Times New Roman" w:hAnsi="Times New Roman" w:cs="Times New Roman"/>
          <w:sz w:val="24"/>
          <w:szCs w:val="24"/>
        </w:rPr>
        <w:t xml:space="preserve"> se zde označuje smlouva kupní, smlouva o dílo, </w:t>
      </w:r>
      <w:r w:rsidR="008326C6" w:rsidRPr="00465B71">
        <w:rPr>
          <w:rFonts w:ascii="Times New Roman" w:hAnsi="Times New Roman" w:cs="Times New Roman"/>
          <w:sz w:val="24"/>
          <w:szCs w:val="24"/>
        </w:rPr>
        <w:t xml:space="preserve">smlouva o poskytnutí služby, </w:t>
      </w:r>
      <w:r w:rsidRPr="00465B71">
        <w:rPr>
          <w:rFonts w:ascii="Times New Roman" w:hAnsi="Times New Roman" w:cs="Times New Roman"/>
          <w:sz w:val="24"/>
          <w:szCs w:val="24"/>
        </w:rPr>
        <w:t xml:space="preserve">či jiná smlouva, uzavřená dle těchto obchodních podmínek). Kupní smlouva a obchodní podmínky jsou vyhotoveny v českém jazyce. Kupní smlouvu lze uzavřít v českém </w:t>
      </w:r>
      <w:r w:rsidRPr="00C65CD9">
        <w:rPr>
          <w:rFonts w:ascii="Times New Roman" w:hAnsi="Times New Roman" w:cs="Times New Roman"/>
          <w:sz w:val="24"/>
          <w:szCs w:val="24"/>
        </w:rPr>
        <w:t>jazyce</w:t>
      </w:r>
      <w:r w:rsidR="001B273F" w:rsidRPr="00C65CD9">
        <w:rPr>
          <w:rFonts w:ascii="Times New Roman" w:hAnsi="Times New Roman" w:cs="Times New Roman"/>
          <w:sz w:val="24"/>
          <w:szCs w:val="24"/>
        </w:rPr>
        <w:t>,</w:t>
      </w:r>
      <w:r w:rsidR="006F5FFA" w:rsidRPr="00C65CD9">
        <w:rPr>
          <w:rFonts w:ascii="Times New Roman" w:hAnsi="Times New Roman" w:cs="Times New Roman"/>
          <w:sz w:val="24"/>
          <w:szCs w:val="24"/>
        </w:rPr>
        <w:t xml:space="preserve"> </w:t>
      </w:r>
      <w:r w:rsidR="001B273F" w:rsidRPr="00C65CD9">
        <w:rPr>
          <w:rFonts w:ascii="Times New Roman" w:hAnsi="Times New Roman" w:cs="Times New Roman"/>
          <w:sz w:val="24"/>
          <w:szCs w:val="24"/>
        </w:rPr>
        <w:t>ledaže se</w:t>
      </w:r>
      <w:r w:rsidR="006F5FFA" w:rsidRPr="00C65CD9">
        <w:rPr>
          <w:rFonts w:ascii="Times New Roman" w:hAnsi="Times New Roman" w:cs="Times New Roman"/>
          <w:sz w:val="24"/>
          <w:szCs w:val="24"/>
        </w:rPr>
        <w:t xml:space="preserve"> Kupující a Prodávající </w:t>
      </w:r>
      <w:r w:rsidR="001B273F" w:rsidRPr="00C65CD9">
        <w:rPr>
          <w:rFonts w:ascii="Times New Roman" w:hAnsi="Times New Roman" w:cs="Times New Roman"/>
          <w:sz w:val="24"/>
          <w:szCs w:val="24"/>
        </w:rPr>
        <w:t>výslovně dohodnou</w:t>
      </w:r>
      <w:r w:rsidR="006F5FFA" w:rsidRPr="00C65CD9">
        <w:rPr>
          <w:rFonts w:ascii="Times New Roman" w:hAnsi="Times New Roman" w:cs="Times New Roman"/>
          <w:sz w:val="24"/>
          <w:szCs w:val="24"/>
        </w:rPr>
        <w:t xml:space="preserve"> </w:t>
      </w:r>
      <w:r w:rsidR="001B273F" w:rsidRPr="00C65CD9">
        <w:rPr>
          <w:rFonts w:ascii="Times New Roman" w:hAnsi="Times New Roman" w:cs="Times New Roman"/>
          <w:sz w:val="24"/>
          <w:szCs w:val="24"/>
        </w:rPr>
        <w:t>na</w:t>
      </w:r>
      <w:r w:rsidR="006F5FFA" w:rsidRPr="00C65CD9">
        <w:rPr>
          <w:rFonts w:ascii="Times New Roman" w:hAnsi="Times New Roman" w:cs="Times New Roman"/>
          <w:sz w:val="24"/>
          <w:szCs w:val="24"/>
        </w:rPr>
        <w:t> jiném jazyce</w:t>
      </w:r>
      <w:r w:rsidRPr="00C65CD9">
        <w:rPr>
          <w:rFonts w:ascii="Times New Roman" w:hAnsi="Times New Roman" w:cs="Times New Roman"/>
          <w:sz w:val="24"/>
          <w:szCs w:val="24"/>
        </w:rPr>
        <w:t>.</w:t>
      </w:r>
      <w:r w:rsidR="006F5FFA" w:rsidRPr="00C65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7FF0D" w14:textId="77777777" w:rsidR="00822B8F" w:rsidRPr="00465B71" w:rsidRDefault="00822B8F" w:rsidP="00AB0918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8E07D46" w14:textId="3AC8C2DC" w:rsidR="006D19FC" w:rsidRPr="00465B71" w:rsidRDefault="00BF55B6" w:rsidP="00AB091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obchodní podmínky se vztahují na Kupující – podnikatele, a na právnické osoby. </w:t>
      </w:r>
      <w:r w:rsidR="007E74CC">
        <w:rPr>
          <w:rFonts w:ascii="Times New Roman" w:hAnsi="Times New Roman" w:cs="Times New Roman"/>
          <w:sz w:val="24"/>
          <w:szCs w:val="24"/>
        </w:rPr>
        <w:t>Na smlouvy uzavírané se</w:t>
      </w:r>
      <w:r w:rsidR="006D19FC" w:rsidRPr="00465B71">
        <w:rPr>
          <w:rFonts w:ascii="Times New Roman" w:hAnsi="Times New Roman" w:cs="Times New Roman"/>
          <w:sz w:val="24"/>
          <w:szCs w:val="24"/>
        </w:rPr>
        <w:t xml:space="preserve"> </w:t>
      </w:r>
      <w:r w:rsidR="00665A47">
        <w:rPr>
          <w:rFonts w:ascii="Times New Roman" w:hAnsi="Times New Roman" w:cs="Times New Roman"/>
          <w:sz w:val="24"/>
          <w:szCs w:val="24"/>
        </w:rPr>
        <w:t>spotřebitelem</w:t>
      </w:r>
      <w:r w:rsidR="00B92B84" w:rsidRPr="00465B71">
        <w:rPr>
          <w:rFonts w:ascii="Times New Roman" w:hAnsi="Times New Roman" w:cs="Times New Roman"/>
          <w:sz w:val="24"/>
          <w:szCs w:val="24"/>
        </w:rPr>
        <w:t xml:space="preserve"> </w:t>
      </w:r>
      <w:r w:rsidR="007E74CC">
        <w:rPr>
          <w:rFonts w:ascii="Times New Roman" w:hAnsi="Times New Roman" w:cs="Times New Roman"/>
          <w:sz w:val="24"/>
          <w:szCs w:val="24"/>
        </w:rPr>
        <w:t>se neuplatní</w:t>
      </w:r>
      <w:r w:rsidR="00B92B84" w:rsidRPr="00465B71">
        <w:rPr>
          <w:rFonts w:ascii="Times New Roman" w:hAnsi="Times New Roman" w:cs="Times New Roman"/>
          <w:sz w:val="24"/>
          <w:szCs w:val="24"/>
        </w:rPr>
        <w:t xml:space="preserve"> </w:t>
      </w:r>
      <w:r w:rsidR="001646D8">
        <w:rPr>
          <w:rFonts w:ascii="Times New Roman" w:hAnsi="Times New Roman" w:cs="Times New Roman"/>
          <w:sz w:val="24"/>
          <w:szCs w:val="24"/>
        </w:rPr>
        <w:t xml:space="preserve">tyto obchodní podmínky, ale Všeobecné obchodní podmínky pro </w:t>
      </w:r>
      <w:r w:rsidR="00665A47">
        <w:rPr>
          <w:rFonts w:ascii="Times New Roman" w:hAnsi="Times New Roman" w:cs="Times New Roman"/>
          <w:sz w:val="24"/>
          <w:szCs w:val="24"/>
        </w:rPr>
        <w:t>maloobchod</w:t>
      </w:r>
      <w:r w:rsidR="006D19FC" w:rsidRPr="00465B71">
        <w:rPr>
          <w:rFonts w:ascii="Times New Roman" w:hAnsi="Times New Roman" w:cs="Times New Roman"/>
          <w:sz w:val="24"/>
          <w:szCs w:val="24"/>
        </w:rPr>
        <w:t>.</w:t>
      </w:r>
      <w:r w:rsidR="007E74CC">
        <w:rPr>
          <w:rFonts w:ascii="Times New Roman" w:hAnsi="Times New Roman" w:cs="Times New Roman"/>
          <w:sz w:val="24"/>
          <w:szCs w:val="24"/>
        </w:rPr>
        <w:t xml:space="preserve"> V otázkách neupravených těmito obchodními podmínkami pro velkoobchod se vztahy řídí obdobně dle podmínek upravených ve </w:t>
      </w:r>
      <w:r w:rsidR="007E74CC" w:rsidRPr="00866277">
        <w:rPr>
          <w:rFonts w:ascii="Times New Roman" w:hAnsi="Times New Roman" w:cs="Times New Roman"/>
          <w:sz w:val="24"/>
          <w:szCs w:val="24"/>
        </w:rPr>
        <w:t>Vše</w:t>
      </w:r>
      <w:r w:rsidR="007E74CC">
        <w:rPr>
          <w:rFonts w:ascii="Times New Roman" w:hAnsi="Times New Roman" w:cs="Times New Roman"/>
          <w:sz w:val="24"/>
          <w:szCs w:val="24"/>
        </w:rPr>
        <w:t xml:space="preserve">obecných obchodních podmínkách pro </w:t>
      </w:r>
      <w:r w:rsidR="00A8519C">
        <w:rPr>
          <w:rFonts w:ascii="Times New Roman" w:hAnsi="Times New Roman" w:cs="Times New Roman"/>
          <w:sz w:val="24"/>
          <w:szCs w:val="24"/>
        </w:rPr>
        <w:t>maloobchod,</w:t>
      </w:r>
      <w:r w:rsidR="007E74CC">
        <w:rPr>
          <w:rFonts w:ascii="Times New Roman" w:hAnsi="Times New Roman" w:cs="Times New Roman"/>
          <w:sz w:val="24"/>
          <w:szCs w:val="24"/>
        </w:rPr>
        <w:t xml:space="preserve"> vyjma ustanovení na ochranu spotřebitele.</w:t>
      </w:r>
      <w:r w:rsidR="00A8519C">
        <w:rPr>
          <w:rFonts w:ascii="Times New Roman" w:hAnsi="Times New Roman" w:cs="Times New Roman"/>
          <w:sz w:val="24"/>
          <w:szCs w:val="24"/>
        </w:rPr>
        <w:t xml:space="preserve"> Zasláním objednávky Kupující stvrzuje, že se seznámil s těmito obchodními podmínkami i se Všeobecnými obchodními podmínkami pro maloobchod.</w:t>
      </w:r>
    </w:p>
    <w:p w14:paraId="1732C152" w14:textId="77777777" w:rsidR="00822B8F" w:rsidRPr="00465B71" w:rsidRDefault="00822B8F" w:rsidP="00822B8F">
      <w:pPr>
        <w:pStyle w:val="Odstavecseseznamem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36C47C9" w14:textId="77777777" w:rsidR="00A467D0" w:rsidRPr="00465B71" w:rsidRDefault="00A467D0" w:rsidP="00A467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71">
        <w:rPr>
          <w:rFonts w:ascii="Times New Roman" w:hAnsi="Times New Roman" w:cs="Times New Roman"/>
          <w:b/>
          <w:sz w:val="24"/>
          <w:szCs w:val="24"/>
        </w:rPr>
        <w:t>Vymezení pojmů</w:t>
      </w:r>
    </w:p>
    <w:p w14:paraId="7C0AD131" w14:textId="77777777" w:rsidR="006E0D27" w:rsidRPr="00465B71" w:rsidRDefault="006E0D27" w:rsidP="006E0D2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7D2A00" w14:textId="5D7B6C22" w:rsidR="00653F5C" w:rsidRDefault="00286F81" w:rsidP="007E74CC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b/>
          <w:sz w:val="24"/>
          <w:szCs w:val="24"/>
        </w:rPr>
        <w:t>K</w:t>
      </w:r>
      <w:r w:rsidR="00A467D0" w:rsidRPr="00465B71">
        <w:rPr>
          <w:rFonts w:ascii="Times New Roman" w:hAnsi="Times New Roman" w:cs="Times New Roman"/>
          <w:b/>
          <w:sz w:val="24"/>
          <w:szCs w:val="24"/>
        </w:rPr>
        <w:t>upující</w:t>
      </w:r>
      <w:r w:rsidR="00FA4367" w:rsidRPr="00465B71">
        <w:rPr>
          <w:rFonts w:ascii="Times New Roman" w:hAnsi="Times New Roman" w:cs="Times New Roman"/>
          <w:b/>
          <w:sz w:val="24"/>
          <w:szCs w:val="24"/>
        </w:rPr>
        <w:t>m</w:t>
      </w:r>
      <w:r w:rsidR="00FA4367" w:rsidRPr="00465B71">
        <w:rPr>
          <w:rFonts w:ascii="Times New Roman" w:hAnsi="Times New Roman" w:cs="Times New Roman"/>
          <w:sz w:val="24"/>
          <w:szCs w:val="24"/>
        </w:rPr>
        <w:t xml:space="preserve"> je </w:t>
      </w:r>
      <w:r w:rsidR="001B273F" w:rsidRPr="00465B71">
        <w:rPr>
          <w:rFonts w:ascii="Times New Roman" w:hAnsi="Times New Roman" w:cs="Times New Roman"/>
          <w:sz w:val="24"/>
          <w:szCs w:val="24"/>
        </w:rPr>
        <w:t>fyzická nebo právnická osoba, která má v úmyslu koupit prostřednictvím webového rozhraní zboží</w:t>
      </w:r>
      <w:r w:rsidR="00A467D0" w:rsidRPr="00465B71">
        <w:rPr>
          <w:rFonts w:ascii="Times New Roman" w:hAnsi="Times New Roman" w:cs="Times New Roman"/>
          <w:sz w:val="24"/>
          <w:szCs w:val="24"/>
        </w:rPr>
        <w:t>.</w:t>
      </w:r>
      <w:r w:rsidR="00A467D0" w:rsidRPr="0046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7D0" w:rsidRPr="00465B71">
        <w:rPr>
          <w:rFonts w:ascii="Times New Roman" w:hAnsi="Times New Roman" w:cs="Times New Roman"/>
          <w:sz w:val="24"/>
          <w:szCs w:val="24"/>
        </w:rPr>
        <w:t xml:space="preserve">Vzhledem k platné právní úpravě se rozlišuje </w:t>
      </w:r>
      <w:r w:rsidRPr="00465B71">
        <w:rPr>
          <w:rFonts w:ascii="Times New Roman" w:hAnsi="Times New Roman" w:cs="Times New Roman"/>
          <w:sz w:val="24"/>
          <w:szCs w:val="24"/>
        </w:rPr>
        <w:t>K</w:t>
      </w:r>
      <w:r w:rsidR="00A467D0" w:rsidRPr="00465B71">
        <w:rPr>
          <w:rFonts w:ascii="Times New Roman" w:hAnsi="Times New Roman" w:cs="Times New Roman"/>
          <w:sz w:val="24"/>
          <w:szCs w:val="24"/>
        </w:rPr>
        <w:t xml:space="preserve">upující, který není spotřebitelem a </w:t>
      </w:r>
      <w:r w:rsidRPr="00465B71">
        <w:rPr>
          <w:rFonts w:ascii="Times New Roman" w:hAnsi="Times New Roman" w:cs="Times New Roman"/>
          <w:sz w:val="24"/>
          <w:szCs w:val="24"/>
        </w:rPr>
        <w:t>K</w:t>
      </w:r>
      <w:r w:rsidR="00A467D0" w:rsidRPr="00465B71">
        <w:rPr>
          <w:rFonts w:ascii="Times New Roman" w:hAnsi="Times New Roman" w:cs="Times New Roman"/>
          <w:sz w:val="24"/>
          <w:szCs w:val="24"/>
        </w:rPr>
        <w:t>upující, který spotřebitelem je.</w:t>
      </w:r>
    </w:p>
    <w:p w14:paraId="74A32F20" w14:textId="77777777" w:rsidR="007A1E45" w:rsidRDefault="007A1E45" w:rsidP="007A1E45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5221730" w14:textId="462F1B2A" w:rsidR="00AE15C0" w:rsidRDefault="00917B08" w:rsidP="00BF55B6">
      <w:pPr>
        <w:pStyle w:val="Odstavecseseznamem"/>
        <w:numPr>
          <w:ilvl w:val="1"/>
          <w:numId w:val="1"/>
        </w:numPr>
        <w:ind w:left="993" w:hanging="633"/>
        <w:jc w:val="both"/>
        <w:rPr>
          <w:rStyle w:val="Odkaznakoment"/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b/>
          <w:sz w:val="24"/>
          <w:szCs w:val="24"/>
        </w:rPr>
        <w:t xml:space="preserve">Podnikatelem </w:t>
      </w:r>
      <w:r w:rsidR="00D33F4D">
        <w:rPr>
          <w:rStyle w:val="Odkaznakoment"/>
          <w:rFonts w:ascii="Times New Roman" w:hAnsi="Times New Roman" w:cs="Times New Roman"/>
          <w:sz w:val="24"/>
          <w:szCs w:val="24"/>
        </w:rPr>
        <w:t xml:space="preserve">je každá osoba, </w:t>
      </w:r>
      <w:r w:rsidR="00D33F4D" w:rsidRPr="00D33F4D">
        <w:rPr>
          <w:rStyle w:val="Odkaznakoment"/>
          <w:rFonts w:ascii="Times New Roman" w:hAnsi="Times New Roman" w:cs="Times New Roman"/>
          <w:sz w:val="24"/>
          <w:szCs w:val="24"/>
        </w:rPr>
        <w:t>která uzavírá smlouvy související s vlastní obchodní, výrobní nebo obdobnou činností či při samostatném výkonu svého povolání, popřípadě osoba, která jedná jménem nebo na účet podnikatele.</w:t>
      </w:r>
      <w:r w:rsidR="00D33F4D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</w:p>
    <w:p w14:paraId="18320449" w14:textId="77777777" w:rsidR="00D33F4D" w:rsidRPr="00D33F4D" w:rsidRDefault="00D33F4D" w:rsidP="00D33F4D">
      <w:pPr>
        <w:pStyle w:val="Odstavecseseznamem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14:paraId="4C392D9C" w14:textId="4EEEAB62" w:rsidR="00176C08" w:rsidRPr="00A65D2B" w:rsidRDefault="0090291F" w:rsidP="00176C0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2B">
        <w:rPr>
          <w:rFonts w:ascii="Times New Roman" w:hAnsi="Times New Roman" w:cs="Times New Roman"/>
          <w:b/>
          <w:sz w:val="24"/>
          <w:szCs w:val="24"/>
        </w:rPr>
        <w:t>Objednávka a uzavření kupní smlouvy</w:t>
      </w:r>
    </w:p>
    <w:p w14:paraId="4897A75E" w14:textId="77777777" w:rsidR="00176C08" w:rsidRPr="00465B71" w:rsidRDefault="00176C08" w:rsidP="00176C0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A94A50" w14:textId="2CA9FF25" w:rsidR="006062E0" w:rsidRDefault="007E74CC" w:rsidP="007E74CC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Nabídkou na uzavření smlouvy je objednávka zboží ze strany </w:t>
      </w:r>
      <w:r w:rsidR="00AE15C0">
        <w:rPr>
          <w:rFonts w:ascii="Times New Roman" w:hAnsi="Times New Roman" w:cs="Times New Roman"/>
          <w:sz w:val="24"/>
          <w:szCs w:val="24"/>
        </w:rPr>
        <w:t>Kupujícího</w:t>
      </w:r>
      <w:r>
        <w:rPr>
          <w:rFonts w:ascii="Times New Roman" w:hAnsi="Times New Roman" w:cs="Times New Roman"/>
          <w:sz w:val="24"/>
          <w:szCs w:val="24"/>
        </w:rPr>
        <w:t xml:space="preserve">. Smlouva vzniká přijetím nabídky ze strany </w:t>
      </w:r>
      <w:r w:rsidR="00A94A0E">
        <w:rPr>
          <w:rFonts w:ascii="Times New Roman" w:hAnsi="Times New Roman" w:cs="Times New Roman"/>
          <w:sz w:val="24"/>
          <w:szCs w:val="24"/>
        </w:rPr>
        <w:t>Prodávajícího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61C69" w14:textId="77777777" w:rsidR="00270447" w:rsidRDefault="00270447" w:rsidP="00270447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6B0136E" w14:textId="0F2EF7C7" w:rsidR="007E74CC" w:rsidRDefault="007E74CC" w:rsidP="009A144E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E15C0">
        <w:rPr>
          <w:rFonts w:ascii="Times New Roman" w:hAnsi="Times New Roman" w:cs="Times New Roman"/>
          <w:sz w:val="24"/>
          <w:szCs w:val="24"/>
        </w:rPr>
        <w:lastRenderedPageBreak/>
        <w:t xml:space="preserve">Objednávku je možné učinit </w:t>
      </w:r>
      <w:r w:rsidR="006B6435" w:rsidRPr="00AE15C0">
        <w:rPr>
          <w:rFonts w:ascii="Times New Roman" w:hAnsi="Times New Roman" w:cs="Times New Roman"/>
          <w:sz w:val="24"/>
          <w:szCs w:val="24"/>
        </w:rPr>
        <w:t>pomocí</w:t>
      </w:r>
      <w:r w:rsidR="0056207A" w:rsidRPr="00AE15C0">
        <w:rPr>
          <w:rFonts w:ascii="Times New Roman" w:hAnsi="Times New Roman" w:cs="Times New Roman"/>
          <w:sz w:val="24"/>
          <w:szCs w:val="24"/>
        </w:rPr>
        <w:t xml:space="preserve"> </w:t>
      </w:r>
      <w:r w:rsidRPr="00AE15C0">
        <w:rPr>
          <w:rFonts w:ascii="Times New Roman" w:hAnsi="Times New Roman" w:cs="Times New Roman"/>
          <w:sz w:val="24"/>
          <w:szCs w:val="24"/>
        </w:rPr>
        <w:t>prostředků komunikace na dálku</w:t>
      </w:r>
      <w:r w:rsidR="00AE15C0" w:rsidRPr="00AE15C0">
        <w:rPr>
          <w:rFonts w:ascii="Times New Roman" w:hAnsi="Times New Roman" w:cs="Times New Roman"/>
          <w:sz w:val="24"/>
          <w:szCs w:val="24"/>
        </w:rPr>
        <w:t xml:space="preserve"> nebo jiným způsobem, který Prodávající umožňuje.</w:t>
      </w:r>
      <w:r w:rsidR="00AE15C0">
        <w:rPr>
          <w:rFonts w:ascii="Times New Roman" w:hAnsi="Times New Roman" w:cs="Times New Roman"/>
          <w:sz w:val="24"/>
          <w:szCs w:val="24"/>
        </w:rPr>
        <w:t xml:space="preserve"> </w:t>
      </w:r>
      <w:r w:rsidR="00270447" w:rsidRPr="00AE15C0">
        <w:rPr>
          <w:rFonts w:ascii="Times New Roman" w:hAnsi="Times New Roman" w:cs="Times New Roman"/>
          <w:sz w:val="24"/>
          <w:szCs w:val="24"/>
        </w:rPr>
        <w:t>Pro objednávku prostřednictvím prostředků komunikace na dálku se použije článek 3 Všeobecných obchodních podmínek pro maloobchod.</w:t>
      </w:r>
    </w:p>
    <w:p w14:paraId="625A38E4" w14:textId="77777777" w:rsidR="00FC6796" w:rsidRPr="00FC6796" w:rsidRDefault="00FC6796" w:rsidP="00FC67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E94DCC" w14:textId="6B5163FB" w:rsidR="00FC6796" w:rsidRPr="00AE15C0" w:rsidRDefault="00FC6796" w:rsidP="009A144E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je </w:t>
      </w:r>
      <w:r w:rsidR="003F252F">
        <w:rPr>
          <w:rFonts w:ascii="Times New Roman" w:hAnsi="Times New Roman" w:cs="Times New Roman"/>
          <w:sz w:val="24"/>
          <w:szCs w:val="24"/>
        </w:rPr>
        <w:t xml:space="preserve">na výzvu Prodávajícího </w:t>
      </w:r>
      <w:r>
        <w:rPr>
          <w:rFonts w:ascii="Times New Roman" w:hAnsi="Times New Roman" w:cs="Times New Roman"/>
          <w:sz w:val="24"/>
          <w:szCs w:val="24"/>
        </w:rPr>
        <w:t xml:space="preserve">povinen prokázat, že je podnikatelem, </w:t>
      </w:r>
      <w:r w:rsidR="009B5884">
        <w:rPr>
          <w:rFonts w:ascii="Times New Roman" w:hAnsi="Times New Roman" w:cs="Times New Roman"/>
          <w:sz w:val="24"/>
          <w:szCs w:val="24"/>
        </w:rPr>
        <w:t xml:space="preserve">a to </w:t>
      </w:r>
      <w:r>
        <w:rPr>
          <w:rFonts w:ascii="Times New Roman" w:hAnsi="Times New Roman" w:cs="Times New Roman"/>
          <w:sz w:val="24"/>
          <w:szCs w:val="24"/>
        </w:rPr>
        <w:t>předložením živnostenského nebo jiného oprávnění.</w:t>
      </w:r>
    </w:p>
    <w:p w14:paraId="061987CE" w14:textId="77777777" w:rsidR="00270447" w:rsidRPr="00270447" w:rsidRDefault="00270447" w:rsidP="002704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4EAFA42" w14:textId="33581A9B" w:rsidR="009D7782" w:rsidRDefault="00270447" w:rsidP="009D7782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není povinen obdrženou objednávku potvrdit. Nepotvrzená objednávka není pro Prodávajícího závazná.</w:t>
      </w:r>
    </w:p>
    <w:p w14:paraId="1CC34F66" w14:textId="77777777" w:rsidR="009D7782" w:rsidRDefault="009D7782" w:rsidP="009D7782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CF54ED4" w14:textId="2276015C" w:rsidR="009D7782" w:rsidRPr="008A16F6" w:rsidRDefault="009D7782" w:rsidP="009D7782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A16F6">
        <w:rPr>
          <w:rFonts w:ascii="Times New Roman" w:hAnsi="Times New Roman" w:cs="Times New Roman"/>
          <w:sz w:val="24"/>
          <w:szCs w:val="24"/>
        </w:rPr>
        <w:t xml:space="preserve">V případě zrušení objednávky ze strany Kupujícího má Prodávající </w:t>
      </w:r>
      <w:r w:rsidR="008315B3" w:rsidRPr="008A16F6">
        <w:rPr>
          <w:rFonts w:ascii="Times New Roman" w:hAnsi="Times New Roman" w:cs="Times New Roman"/>
          <w:sz w:val="24"/>
          <w:szCs w:val="24"/>
        </w:rPr>
        <w:t xml:space="preserve">nárok na storno poplatek ve výši </w:t>
      </w:r>
      <w:r w:rsidR="009D2284">
        <w:rPr>
          <w:rFonts w:ascii="Times New Roman" w:hAnsi="Times New Roman" w:cs="Times New Roman"/>
          <w:sz w:val="24"/>
          <w:szCs w:val="24"/>
        </w:rPr>
        <w:t>50</w:t>
      </w:r>
      <w:r w:rsidR="008315B3" w:rsidRPr="008A16F6">
        <w:rPr>
          <w:rFonts w:ascii="Times New Roman" w:hAnsi="Times New Roman" w:cs="Times New Roman"/>
          <w:sz w:val="24"/>
          <w:szCs w:val="24"/>
        </w:rPr>
        <w:t xml:space="preserve">% z kupní ceny </w:t>
      </w:r>
      <w:r w:rsidR="001D784B" w:rsidRPr="008A16F6">
        <w:rPr>
          <w:rFonts w:ascii="Times New Roman" w:hAnsi="Times New Roman" w:cs="Times New Roman"/>
          <w:sz w:val="24"/>
          <w:szCs w:val="24"/>
        </w:rPr>
        <w:t>objednaného zboží.</w:t>
      </w:r>
      <w:r w:rsidR="005B6467">
        <w:rPr>
          <w:rFonts w:ascii="Times New Roman" w:hAnsi="Times New Roman" w:cs="Times New Roman"/>
          <w:sz w:val="24"/>
          <w:szCs w:val="24"/>
        </w:rPr>
        <w:t xml:space="preserve"> V případě, že objednávka bude</w:t>
      </w:r>
      <w:r w:rsidR="008A16F6" w:rsidRPr="00465B71">
        <w:rPr>
          <w:rFonts w:ascii="Times New Roman" w:hAnsi="Times New Roman" w:cs="Times New Roman"/>
          <w:sz w:val="24"/>
          <w:szCs w:val="24"/>
        </w:rPr>
        <w:t xml:space="preserve"> zrušena </w:t>
      </w:r>
      <w:r w:rsidR="005B6467">
        <w:rPr>
          <w:rFonts w:ascii="Times New Roman" w:hAnsi="Times New Roman" w:cs="Times New Roman"/>
          <w:sz w:val="24"/>
          <w:szCs w:val="24"/>
        </w:rPr>
        <w:t>až po expedici zboží</w:t>
      </w:r>
      <w:r w:rsidR="008A16F6" w:rsidRPr="00465B71">
        <w:rPr>
          <w:rFonts w:ascii="Times New Roman" w:hAnsi="Times New Roman" w:cs="Times New Roman"/>
          <w:sz w:val="24"/>
          <w:szCs w:val="24"/>
        </w:rPr>
        <w:t>, může být po Kupujícím požadována náhrada nákladů spojená s expedicí a vrácením zboží způsobených zrušením objednávky</w:t>
      </w:r>
      <w:r w:rsidR="005B6467">
        <w:rPr>
          <w:rFonts w:ascii="Times New Roman" w:hAnsi="Times New Roman" w:cs="Times New Roman"/>
          <w:sz w:val="24"/>
          <w:szCs w:val="24"/>
        </w:rPr>
        <w:t>.</w:t>
      </w:r>
    </w:p>
    <w:p w14:paraId="28BD09D5" w14:textId="77777777" w:rsidR="00270447" w:rsidRPr="00270447" w:rsidRDefault="00270447" w:rsidP="00270447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DDDDAEB" w14:textId="3464510D" w:rsidR="003E78FB" w:rsidRPr="00465B71" w:rsidRDefault="00270447" w:rsidP="00D803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14:paraId="13F7D89B" w14:textId="77777777" w:rsidR="008C2DEA" w:rsidRPr="00465B71" w:rsidRDefault="008C2DEA" w:rsidP="008C2DEA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C61E5E" w14:textId="3650D435" w:rsidR="005C76D8" w:rsidRDefault="005C76D8" w:rsidP="00270447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dodat zboží Kupujícímu dohodnutým způsobem, řádně zabalené a vybavené potřebnými doklady. Potřebnými doklady jsou zejména návody k použití, certifikáty a další dokumenty nezbytné pro převzetí a užívání zboží. Není-li dohodnuto jinak, jsou doklady poskytovány v českém jazyce.</w:t>
      </w:r>
    </w:p>
    <w:p w14:paraId="7F098802" w14:textId="77777777" w:rsidR="00051522" w:rsidRDefault="00051522" w:rsidP="00051522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52CAF0A" w14:textId="2B7F199A" w:rsidR="005C76D8" w:rsidRDefault="00270447" w:rsidP="00BF55B6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dohody smluvních stran může Prodávající zajistit pro Kupujícího přepravu zboží a pojištění zboží po dobu přepravy. Cenu dopravy i pojištění je povinen hradit Kupující dle platného tarifu dopravce. Za dodání zboží Kupujícímu se považuje předání zboží prvnímu dopravci. Dodáním zboží přechází na Kupujícího nebezpečí škody na zboží.</w:t>
      </w:r>
    </w:p>
    <w:p w14:paraId="4605EFD4" w14:textId="77777777" w:rsidR="00BF55B6" w:rsidRPr="00BF55B6" w:rsidRDefault="00BF55B6" w:rsidP="00BF55B6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341825F" w14:textId="7ACE7539" w:rsidR="005C76D8" w:rsidRDefault="005C76D8" w:rsidP="005C76D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5C76D8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5C76D8">
        <w:rPr>
          <w:rFonts w:ascii="Times New Roman" w:hAnsi="Times New Roman" w:cs="Times New Roman"/>
          <w:sz w:val="24"/>
          <w:szCs w:val="24"/>
        </w:rPr>
        <w:t xml:space="preserve"> převzetí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C76D8">
        <w:rPr>
          <w:rFonts w:ascii="Times New Roman" w:hAnsi="Times New Roman" w:cs="Times New Roman"/>
          <w:sz w:val="24"/>
          <w:szCs w:val="24"/>
        </w:rPr>
        <w:t xml:space="preserve"> zboží je Kupující povinen zkontrolovat neporušenost obalu zboží a případné závady neprodleně oznámit přepravci</w:t>
      </w:r>
      <w:r>
        <w:rPr>
          <w:rFonts w:ascii="Times New Roman" w:hAnsi="Times New Roman" w:cs="Times New Roman"/>
          <w:sz w:val="24"/>
          <w:szCs w:val="24"/>
        </w:rPr>
        <w:t>. O závadách bude sepsán protokol. Není-li sepsán protokol o závadách, ztrácí Kupující nároky plynoucí z porušeného obalu zboží.</w:t>
      </w:r>
    </w:p>
    <w:p w14:paraId="5D7408E9" w14:textId="77777777" w:rsidR="005C76D8" w:rsidRPr="005C76D8" w:rsidRDefault="005C76D8" w:rsidP="005C76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BF1D28" w14:textId="4119EDAD" w:rsidR="005C76D8" w:rsidRDefault="005C76D8" w:rsidP="005C76D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Neprodleně po převzetí zboží je Kupující povinen zkontrolovat zboží, zejména je povinen zkontrolovat počet kusů zboží a jeho kompletnost. V případě zjištění nesouladu je povinen jej oznámit Kupujícímu</w:t>
      </w:r>
      <w:r w:rsidR="0061432A" w:rsidRPr="0061432A">
        <w:rPr>
          <w:rFonts w:ascii="Times New Roman" w:hAnsi="Times New Roman" w:cs="Times New Roman"/>
          <w:sz w:val="24"/>
          <w:szCs w:val="24"/>
        </w:rPr>
        <w:t xml:space="preserve"> </w:t>
      </w:r>
      <w:r w:rsidR="0061432A">
        <w:rPr>
          <w:rFonts w:ascii="Times New Roman" w:hAnsi="Times New Roman" w:cs="Times New Roman"/>
          <w:sz w:val="24"/>
          <w:szCs w:val="24"/>
        </w:rPr>
        <w:t>bez zbytečn</w:t>
      </w:r>
      <w:r w:rsidR="004A3921">
        <w:rPr>
          <w:rFonts w:ascii="Times New Roman" w:hAnsi="Times New Roman" w:cs="Times New Roman"/>
          <w:sz w:val="24"/>
          <w:szCs w:val="24"/>
        </w:rPr>
        <w:t>ého odkladu, nejpozději však do 2</w:t>
      </w:r>
      <w:r w:rsidR="0061432A">
        <w:rPr>
          <w:rFonts w:ascii="Times New Roman" w:hAnsi="Times New Roman" w:cs="Times New Roman"/>
          <w:sz w:val="24"/>
          <w:szCs w:val="24"/>
        </w:rPr>
        <w:t xml:space="preserve"> pracovních dnů</w:t>
      </w:r>
      <w:r w:rsidR="00BB3674">
        <w:rPr>
          <w:rFonts w:ascii="Times New Roman" w:hAnsi="Times New Roman" w:cs="Times New Roman"/>
          <w:sz w:val="24"/>
          <w:szCs w:val="24"/>
        </w:rPr>
        <w:t xml:space="preserve"> </w:t>
      </w:r>
      <w:r w:rsidR="00E707F2">
        <w:rPr>
          <w:rFonts w:ascii="Times New Roman" w:hAnsi="Times New Roman" w:cs="Times New Roman"/>
          <w:sz w:val="24"/>
          <w:szCs w:val="24"/>
        </w:rPr>
        <w:t>od převzetí zboží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7F2">
        <w:rPr>
          <w:rFonts w:ascii="Times New Roman" w:hAnsi="Times New Roman" w:cs="Times New Roman"/>
          <w:sz w:val="24"/>
          <w:szCs w:val="24"/>
        </w:rPr>
        <w:t xml:space="preserve"> </w:t>
      </w:r>
      <w:r w:rsidR="000E5726">
        <w:rPr>
          <w:rFonts w:ascii="Times New Roman" w:hAnsi="Times New Roman" w:cs="Times New Roman"/>
          <w:sz w:val="24"/>
          <w:szCs w:val="24"/>
        </w:rPr>
        <w:t>Zjištěné závady je Kupující povinen vhodným způsobem zdokumentovat a tuto dokumentaci zaslat Prodávajícímu spolu s oznámením závady.</w:t>
      </w:r>
    </w:p>
    <w:p w14:paraId="4A881740" w14:textId="77777777" w:rsidR="00DD4D11" w:rsidRDefault="00DD4D11" w:rsidP="00DD4D11">
      <w:pPr>
        <w:pStyle w:val="Odstavecseseznamem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FEE71" w14:textId="6D4E7240" w:rsidR="009D5D56" w:rsidRPr="007D266C" w:rsidRDefault="00DD4D11" w:rsidP="009D5D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D5D56" w:rsidRPr="007D266C">
        <w:rPr>
          <w:rFonts w:ascii="Times New Roman" w:hAnsi="Times New Roman" w:cs="Times New Roman"/>
          <w:b/>
          <w:sz w:val="24"/>
          <w:szCs w:val="24"/>
        </w:rPr>
        <w:t>ena zboží a platební podmínky</w:t>
      </w:r>
    </w:p>
    <w:p w14:paraId="04AB4543" w14:textId="77777777" w:rsidR="009D5D56" w:rsidRPr="009D5D56" w:rsidRDefault="009D5D56" w:rsidP="009D5D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A2C88B5" w14:textId="77777777" w:rsidR="003F252F" w:rsidRDefault="003F252F" w:rsidP="003F252F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webovém rozhraní jsou uvedeny katalogové ceny včetně DPH. Z těchto cen je Prodávající oprávněn poskytnout Kupujícímu slevu, a to zejména v závislosti na množství objednávaného zboží nebo na předchozích nákupech Kupujícího.</w:t>
      </w:r>
    </w:p>
    <w:p w14:paraId="29855382" w14:textId="77777777" w:rsidR="003F252F" w:rsidRDefault="003F252F" w:rsidP="003F252F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1C962C8" w14:textId="40E78AE3" w:rsidR="008C0A66" w:rsidRDefault="00B056B7" w:rsidP="008C0A66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Kupující má možnost zaplatit kupní cenu za zboží Prodávajícímu mimo dalších způsobů uvedených ve webovém rozhraní </w:t>
      </w:r>
      <w:r w:rsidR="0061432A">
        <w:rPr>
          <w:rFonts w:ascii="Times New Roman" w:hAnsi="Times New Roman" w:cs="Times New Roman"/>
          <w:sz w:val="24"/>
          <w:szCs w:val="24"/>
        </w:rPr>
        <w:t xml:space="preserve">nebo individuálně dohodnutých </w:t>
      </w:r>
      <w:r w:rsidRPr="00465B71">
        <w:rPr>
          <w:rFonts w:ascii="Times New Roman" w:hAnsi="Times New Roman" w:cs="Times New Roman"/>
          <w:sz w:val="24"/>
          <w:szCs w:val="24"/>
        </w:rPr>
        <w:t xml:space="preserve">i některým z níže uvedených </w:t>
      </w:r>
      <w:r w:rsidRPr="00D50328">
        <w:rPr>
          <w:rFonts w:ascii="Times New Roman" w:hAnsi="Times New Roman" w:cs="Times New Roman"/>
          <w:sz w:val="24"/>
          <w:szCs w:val="24"/>
        </w:rPr>
        <w:t>způsob</w:t>
      </w:r>
      <w:bookmarkStart w:id="0" w:name="cena_zbozi_a_platebni_podminky"/>
      <w:r w:rsidR="005935AC">
        <w:rPr>
          <w:rFonts w:ascii="Times New Roman" w:hAnsi="Times New Roman" w:cs="Times New Roman"/>
          <w:sz w:val="24"/>
          <w:szCs w:val="24"/>
        </w:rPr>
        <w:t>ů</w:t>
      </w:r>
      <w:bookmarkEnd w:id="0"/>
      <w:r w:rsidR="008C0A66">
        <w:rPr>
          <w:rFonts w:ascii="Times New Roman" w:hAnsi="Times New Roman" w:cs="Times New Roman"/>
          <w:sz w:val="24"/>
          <w:szCs w:val="24"/>
        </w:rPr>
        <w:t>:</w:t>
      </w:r>
    </w:p>
    <w:p w14:paraId="076B9450" w14:textId="77777777" w:rsidR="00C41822" w:rsidRDefault="00C41822" w:rsidP="00C4182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2AD">
        <w:rPr>
          <w:rFonts w:ascii="Times New Roman" w:hAnsi="Times New Roman" w:cs="Times New Roman"/>
          <w:sz w:val="24"/>
          <w:szCs w:val="24"/>
        </w:rPr>
        <w:t xml:space="preserve">v hotovosti </w:t>
      </w:r>
      <w:r>
        <w:rPr>
          <w:rFonts w:ascii="Times New Roman" w:hAnsi="Times New Roman" w:cs="Times New Roman"/>
          <w:sz w:val="24"/>
          <w:szCs w:val="24"/>
        </w:rPr>
        <w:t>při zaslání zboží na dobírku</w:t>
      </w:r>
    </w:p>
    <w:p w14:paraId="4525664D" w14:textId="319DB155" w:rsidR="00C41822" w:rsidRDefault="00C41822" w:rsidP="00C41822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hotovosti při osobním odběru na </w:t>
      </w:r>
      <w:r w:rsidR="00772771">
        <w:rPr>
          <w:rFonts w:ascii="Times New Roman" w:hAnsi="Times New Roman" w:cs="Times New Roman"/>
          <w:sz w:val="24"/>
          <w:szCs w:val="24"/>
        </w:rPr>
        <w:t>Kontaktní adrese Prodávajícího</w:t>
      </w:r>
    </w:p>
    <w:p w14:paraId="42A6BB6A" w14:textId="77777777" w:rsidR="009D2284" w:rsidRDefault="009D2284" w:rsidP="009D2284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bezhotovostně před dodáním zboží na základě proforma faktury</w:t>
      </w:r>
    </w:p>
    <w:p w14:paraId="1170B17E" w14:textId="77777777" w:rsidR="009D2284" w:rsidRDefault="009D2284" w:rsidP="009D2284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bezhotovostně po dodání zboží na základě faktury</w:t>
      </w:r>
    </w:p>
    <w:p w14:paraId="46D27C60" w14:textId="657E8AFB" w:rsidR="00C41822" w:rsidRPr="002F4BE0" w:rsidRDefault="00C41822" w:rsidP="009D2284">
      <w:pPr>
        <w:pStyle w:val="Odstavecseseznamem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16F4179D" w14:textId="2D1DF1EC" w:rsidR="00BA5AE0" w:rsidRDefault="00BA5AE0" w:rsidP="00BA5AE0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oprávněn </w:t>
      </w:r>
      <w:r w:rsidR="0061432A">
        <w:rPr>
          <w:rFonts w:ascii="Times New Roman" w:hAnsi="Times New Roman" w:cs="Times New Roman"/>
          <w:sz w:val="24"/>
          <w:szCs w:val="24"/>
        </w:rPr>
        <w:t>neumožnit</w:t>
      </w:r>
      <w:r>
        <w:rPr>
          <w:rFonts w:ascii="Times New Roman" w:hAnsi="Times New Roman" w:cs="Times New Roman"/>
          <w:sz w:val="24"/>
          <w:szCs w:val="24"/>
        </w:rPr>
        <w:t xml:space="preserve"> placení zboží bezhotovostně po dodání zboží. Tento způsob platby je zpravi</w:t>
      </w:r>
      <w:r w:rsidR="006F26C4">
        <w:rPr>
          <w:rFonts w:ascii="Times New Roman" w:hAnsi="Times New Roman" w:cs="Times New Roman"/>
          <w:sz w:val="24"/>
          <w:szCs w:val="24"/>
        </w:rPr>
        <w:t>dla vyhrazen pro stálé</w:t>
      </w:r>
      <w:r w:rsidR="00000D08">
        <w:rPr>
          <w:rFonts w:ascii="Times New Roman" w:hAnsi="Times New Roman" w:cs="Times New Roman"/>
          <w:sz w:val="24"/>
          <w:szCs w:val="24"/>
        </w:rPr>
        <w:t xml:space="preserve"> zákazníky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D56">
        <w:rPr>
          <w:rFonts w:ascii="Times New Roman" w:hAnsi="Times New Roman" w:cs="Times New Roman"/>
          <w:sz w:val="24"/>
          <w:szCs w:val="24"/>
        </w:rPr>
        <w:t xml:space="preserve"> Není-li dohodnuto jinak, je faktura přiložena ke zboží společně s dodacím listem.</w:t>
      </w:r>
    </w:p>
    <w:p w14:paraId="1599EA36" w14:textId="78A54339" w:rsidR="00BA5AE0" w:rsidRDefault="00BA5AE0" w:rsidP="00BA5AE0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C7E94">
        <w:rPr>
          <w:rFonts w:ascii="Times New Roman" w:hAnsi="Times New Roman" w:cs="Times New Roman"/>
          <w:sz w:val="24"/>
          <w:szCs w:val="24"/>
        </w:rPr>
        <w:t>V</w:t>
      </w:r>
      <w:r w:rsidR="006B10C0">
        <w:rPr>
          <w:rFonts w:ascii="Times New Roman" w:hAnsi="Times New Roman" w:cs="Times New Roman"/>
          <w:sz w:val="24"/>
          <w:szCs w:val="24"/>
        </w:rPr>
        <w:t> </w:t>
      </w:r>
      <w:r w:rsidRPr="001C7E94">
        <w:rPr>
          <w:rFonts w:ascii="Times New Roman" w:hAnsi="Times New Roman" w:cs="Times New Roman"/>
          <w:sz w:val="24"/>
          <w:szCs w:val="24"/>
        </w:rPr>
        <w:t>případě</w:t>
      </w:r>
      <w:r w:rsidR="006B10C0">
        <w:rPr>
          <w:rFonts w:ascii="Times New Roman" w:hAnsi="Times New Roman" w:cs="Times New Roman"/>
          <w:sz w:val="24"/>
          <w:szCs w:val="24"/>
        </w:rPr>
        <w:t xml:space="preserve"> platby v hotovosti při osobní</w:t>
      </w:r>
      <w:r w:rsidR="00C17527">
        <w:rPr>
          <w:rFonts w:ascii="Times New Roman" w:hAnsi="Times New Roman" w:cs="Times New Roman"/>
          <w:sz w:val="24"/>
          <w:szCs w:val="24"/>
        </w:rPr>
        <w:t>m</w:t>
      </w:r>
      <w:r w:rsidR="006B10C0">
        <w:rPr>
          <w:rFonts w:ascii="Times New Roman" w:hAnsi="Times New Roman" w:cs="Times New Roman"/>
          <w:sz w:val="24"/>
          <w:szCs w:val="24"/>
        </w:rPr>
        <w:t xml:space="preserve"> odběru zboží nebo</w:t>
      </w:r>
      <w:r w:rsidRPr="001C7E94">
        <w:rPr>
          <w:rFonts w:ascii="Times New Roman" w:hAnsi="Times New Roman" w:cs="Times New Roman"/>
          <w:sz w:val="24"/>
          <w:szCs w:val="24"/>
        </w:rPr>
        <w:t xml:space="preserve"> platby </w:t>
      </w:r>
      <w:r w:rsidR="007D266C">
        <w:rPr>
          <w:rFonts w:ascii="Times New Roman" w:hAnsi="Times New Roman" w:cs="Times New Roman"/>
          <w:sz w:val="24"/>
          <w:szCs w:val="24"/>
        </w:rPr>
        <w:t xml:space="preserve">na dobírku </w:t>
      </w:r>
      <w:r w:rsidRPr="001C7E94">
        <w:rPr>
          <w:rFonts w:ascii="Times New Roman" w:hAnsi="Times New Roman" w:cs="Times New Roman"/>
          <w:sz w:val="24"/>
          <w:szCs w:val="24"/>
        </w:rPr>
        <w:t xml:space="preserve">je kupní cena splatná </w:t>
      </w:r>
      <w:r w:rsidRPr="00160B68">
        <w:rPr>
          <w:rFonts w:ascii="Times New Roman" w:hAnsi="Times New Roman" w:cs="Times New Roman"/>
          <w:sz w:val="24"/>
          <w:szCs w:val="24"/>
        </w:rPr>
        <w:t xml:space="preserve">při převzetí zboží. </w:t>
      </w:r>
    </w:p>
    <w:p w14:paraId="37AE3750" w14:textId="77777777" w:rsidR="00BA5AE0" w:rsidRPr="00BA5AE0" w:rsidRDefault="00BA5AE0" w:rsidP="00BA5AE0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CBAC453" w14:textId="360498DA" w:rsidR="00BA5AE0" w:rsidRDefault="00D66392" w:rsidP="00BA5AE0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bezhotovostní platby je kupní cena splatná do </w:t>
      </w:r>
      <w:r w:rsidR="006F26C4">
        <w:rPr>
          <w:rFonts w:ascii="Times New Roman" w:hAnsi="Times New Roman" w:cs="Times New Roman"/>
          <w:sz w:val="24"/>
          <w:szCs w:val="24"/>
        </w:rPr>
        <w:t>pěti</w:t>
      </w:r>
      <w:r>
        <w:rPr>
          <w:rFonts w:ascii="Times New Roman" w:hAnsi="Times New Roman" w:cs="Times New Roman"/>
          <w:sz w:val="24"/>
          <w:szCs w:val="24"/>
        </w:rPr>
        <w:t xml:space="preserve"> pracovních dnů ode dne uzavření kupní smlouvy</w:t>
      </w:r>
      <w:r w:rsidR="00BA5AE0">
        <w:rPr>
          <w:rFonts w:ascii="Times New Roman" w:hAnsi="Times New Roman" w:cs="Times New Roman"/>
          <w:sz w:val="24"/>
          <w:szCs w:val="24"/>
        </w:rPr>
        <w:t>.</w:t>
      </w:r>
      <w:r w:rsidR="009D5D56">
        <w:rPr>
          <w:rFonts w:ascii="Times New Roman" w:hAnsi="Times New Roman" w:cs="Times New Roman"/>
          <w:sz w:val="24"/>
          <w:szCs w:val="24"/>
        </w:rPr>
        <w:t xml:space="preserve"> Kupní cena je splacena okamžikem připsání příslušné částky na účet Prodávajícího</w:t>
      </w:r>
      <w:r w:rsidR="007D266C">
        <w:rPr>
          <w:rFonts w:ascii="Times New Roman" w:hAnsi="Times New Roman" w:cs="Times New Roman"/>
          <w:sz w:val="24"/>
          <w:szCs w:val="24"/>
        </w:rPr>
        <w:t>.</w:t>
      </w:r>
    </w:p>
    <w:p w14:paraId="340A9286" w14:textId="77777777" w:rsidR="00BA5AE0" w:rsidRPr="001C7E94" w:rsidRDefault="00BA5AE0" w:rsidP="00BA5AE0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4A3E783" w14:textId="2AA39884" w:rsidR="00BA5AE0" w:rsidRDefault="00BA5AE0" w:rsidP="00BA5AE0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nedodržení doby splatnosti dle těchto obchodních podmínek může být Kupujícímu účtován úrok z prodlení ve výši 0,5% z dlužné částky za každý den prodlení. Nárok Prodávajícího na náhradu škody, která mu prodlením Kupujícího vznikla, tím není dotčen.</w:t>
      </w:r>
    </w:p>
    <w:p w14:paraId="7EC42DD1" w14:textId="77777777" w:rsidR="005C76D8" w:rsidRPr="005C76D8" w:rsidRDefault="005C76D8" w:rsidP="005C76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3473B8C" w14:textId="2EBB2D87" w:rsidR="005C76D8" w:rsidRPr="00391517" w:rsidRDefault="005C76D8" w:rsidP="00BA5AE0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Kupujícího s úhradou kupní ceny je Prodávajíc</w:t>
      </w:r>
      <w:r w:rsidR="0025173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rovněž oprávněn </w:t>
      </w:r>
      <w:r w:rsidR="0061432A">
        <w:rPr>
          <w:rFonts w:ascii="Times New Roman" w:hAnsi="Times New Roman" w:cs="Times New Roman"/>
          <w:sz w:val="24"/>
          <w:szCs w:val="24"/>
        </w:rPr>
        <w:t>pozastavit další dohodnuté dodávky zboží, a to až do okamžiku úhrady všech splatných závazků Kupujícího.</w:t>
      </w:r>
    </w:p>
    <w:p w14:paraId="62F42D2D" w14:textId="77777777" w:rsidR="00B056B7" w:rsidRPr="00465B71" w:rsidRDefault="00B056B7" w:rsidP="00B056B7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F48845F" w14:textId="77777777" w:rsidR="00E21193" w:rsidRDefault="00E21193" w:rsidP="00E21193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677368">
        <w:rPr>
          <w:rFonts w:ascii="Times New Roman" w:hAnsi="Times New Roman" w:cs="Times New Roman"/>
          <w:sz w:val="24"/>
          <w:szCs w:val="24"/>
        </w:rPr>
        <w:t>Platba zboží je možná v českých korunách (Kč</w:t>
      </w:r>
      <w:r>
        <w:rPr>
          <w:rFonts w:ascii="Times New Roman" w:hAnsi="Times New Roman" w:cs="Times New Roman"/>
          <w:sz w:val="24"/>
          <w:szCs w:val="24"/>
        </w:rPr>
        <w:t xml:space="preserve">) nebo v eurech (EUR). </w:t>
      </w:r>
    </w:p>
    <w:p w14:paraId="5C0B125E" w14:textId="77777777" w:rsidR="00E21193" w:rsidRPr="00677368" w:rsidRDefault="00E21193" w:rsidP="00E21193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18DA689" w14:textId="41DE2E88" w:rsidR="00C245F1" w:rsidRPr="0061432A" w:rsidRDefault="00C245F1" w:rsidP="00DD0500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61432A">
        <w:rPr>
          <w:rFonts w:ascii="Times New Roman" w:hAnsi="Times New Roman" w:cs="Times New Roman"/>
          <w:sz w:val="24"/>
          <w:szCs w:val="24"/>
        </w:rPr>
        <w:t xml:space="preserve">Kupující nabývá vlastnické právo ke zboží </w:t>
      </w:r>
      <w:r w:rsidR="00537B21" w:rsidRPr="0061432A">
        <w:rPr>
          <w:rFonts w:ascii="Times New Roman" w:hAnsi="Times New Roman" w:cs="Times New Roman"/>
          <w:sz w:val="24"/>
          <w:szCs w:val="24"/>
        </w:rPr>
        <w:t>zaplacením</w:t>
      </w:r>
      <w:r w:rsidRPr="0061432A">
        <w:rPr>
          <w:rFonts w:ascii="Times New Roman" w:hAnsi="Times New Roman" w:cs="Times New Roman"/>
          <w:sz w:val="24"/>
          <w:szCs w:val="24"/>
        </w:rPr>
        <w:t xml:space="preserve"> celé kupní ceny za zboží</w:t>
      </w:r>
      <w:r w:rsidR="00316371" w:rsidRPr="0061432A">
        <w:rPr>
          <w:rFonts w:ascii="Times New Roman" w:hAnsi="Times New Roman" w:cs="Times New Roman"/>
          <w:sz w:val="24"/>
          <w:szCs w:val="24"/>
        </w:rPr>
        <w:t xml:space="preserve"> (včetně nákladů na balení a dodání)</w:t>
      </w:r>
      <w:r w:rsidR="00537B21" w:rsidRPr="0061432A">
        <w:rPr>
          <w:rFonts w:ascii="Times New Roman" w:hAnsi="Times New Roman" w:cs="Times New Roman"/>
          <w:sz w:val="24"/>
          <w:szCs w:val="24"/>
        </w:rPr>
        <w:t>, nikoli však dříve, než zboží převezme</w:t>
      </w:r>
      <w:r w:rsidRPr="0061432A">
        <w:rPr>
          <w:rFonts w:ascii="Times New Roman" w:hAnsi="Times New Roman" w:cs="Times New Roman"/>
          <w:sz w:val="24"/>
          <w:szCs w:val="24"/>
        </w:rPr>
        <w:t>.</w:t>
      </w:r>
      <w:r w:rsidR="00FE5DA4" w:rsidRPr="00614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9398" w14:textId="77777777" w:rsidR="00C2569D" w:rsidRPr="00465B71" w:rsidRDefault="00C2569D" w:rsidP="00C2569D">
      <w:pPr>
        <w:pStyle w:val="Odstavecseseznamem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FBFDD1C" w14:textId="77777777" w:rsidR="003916A3" w:rsidRPr="00465B71" w:rsidRDefault="003916A3" w:rsidP="001126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71">
        <w:rPr>
          <w:rFonts w:ascii="Times New Roman" w:hAnsi="Times New Roman" w:cs="Times New Roman"/>
          <w:b/>
          <w:sz w:val="24"/>
          <w:szCs w:val="24"/>
        </w:rPr>
        <w:t>Odstoupení od kupní smlouvy</w:t>
      </w:r>
    </w:p>
    <w:p w14:paraId="0B48EDCE" w14:textId="77777777" w:rsidR="00B80D4F" w:rsidRPr="00465B71" w:rsidRDefault="00B80D4F" w:rsidP="00B80D4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5EEC10B" w14:textId="16F99FF2" w:rsidR="00B80D4F" w:rsidRDefault="00B80D4F" w:rsidP="00B80D4F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Do doby převzetí zboží Kupujícím je Prodávající oprávněn kdykoliv od kupní smlouvy odstoupit. V takovém případě vrátí Prodávající Kupujícímu kupní cenu bezhotovostně na účet sdělený mu pro tento účel Kupujícím nebo účet, ze kterého </w:t>
      </w:r>
      <w:r w:rsidRPr="00465B71">
        <w:rPr>
          <w:rFonts w:ascii="Times New Roman" w:hAnsi="Times New Roman" w:cs="Times New Roman"/>
          <w:sz w:val="24"/>
          <w:szCs w:val="24"/>
        </w:rPr>
        <w:lastRenderedPageBreak/>
        <w:t>byly prostředky poukázány k úhradě kupní ceny (pokud Kupující žádný do 5 dnů od odstoupení Prodávajícímu nesdělí).</w:t>
      </w:r>
      <w:r w:rsidR="00FE5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67505" w14:textId="77777777" w:rsidR="00E707F2" w:rsidRDefault="00E707F2" w:rsidP="00E707F2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3C486E8" w14:textId="2886EFB0" w:rsidR="00E707F2" w:rsidRDefault="00E707F2" w:rsidP="00B80D4F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dále oprávněn odstoupit od smlouvy, je-li Kupující v prodlení s úhradou kupní ceny zboží déle než </w:t>
      </w:r>
      <w:r w:rsidR="001F64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týdny.</w:t>
      </w:r>
    </w:p>
    <w:p w14:paraId="59A7CBB9" w14:textId="77777777" w:rsidR="00E707F2" w:rsidRDefault="00E707F2" w:rsidP="00E707F2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32F6F76" w14:textId="18D4F3DD" w:rsidR="00E707F2" w:rsidRDefault="00E707F2" w:rsidP="00E707F2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je oprávněn odstoupit od smlouvy, je-li Prodávající v prodlení s dodáním zboží déle než 4 týdny od sjednaného dne dodání.</w:t>
      </w:r>
    </w:p>
    <w:p w14:paraId="21845256" w14:textId="77777777" w:rsidR="00762440" w:rsidRDefault="00762440" w:rsidP="00762440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AE86547" w14:textId="5A986CF0" w:rsidR="00762440" w:rsidRDefault="00762440" w:rsidP="00762440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není oprávněn odstoupit od smlouvy ohledně zboží, které bylo dodáno řádně, včas a bez vad.</w:t>
      </w:r>
    </w:p>
    <w:p w14:paraId="4EECBA4A" w14:textId="77777777" w:rsidR="00E707F2" w:rsidRPr="00E707F2" w:rsidRDefault="00E707F2" w:rsidP="00E707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33EB73" w14:textId="3A68CD0B" w:rsidR="00E707F2" w:rsidRDefault="00E707F2" w:rsidP="00E707F2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musí být učiněno písemně a v případech smluv sjednaných elektronickou cestou též elektronicky. Odstoupení od smlouvy je účinné doručením oznámení o odstoupení druhé smluvní straně.</w:t>
      </w:r>
    </w:p>
    <w:p w14:paraId="65E98430" w14:textId="77777777" w:rsidR="00853178" w:rsidRDefault="00853178" w:rsidP="00853178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3080662" w14:textId="77777777" w:rsidR="00853178" w:rsidRPr="00BF0575" w:rsidRDefault="00853178" w:rsidP="0085317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75">
        <w:rPr>
          <w:rFonts w:ascii="Times New Roman" w:hAnsi="Times New Roman" w:cs="Times New Roman"/>
          <w:b/>
          <w:sz w:val="24"/>
          <w:szCs w:val="24"/>
        </w:rPr>
        <w:t>Byl-li společně se zbožím poskytnut dárek, pozbývá darovací smlouva odstoupením od kupní smlouvy kteroukoliv ze stran účinnosti a Kupující tento dárek zašle společně s vraceným zbožím.</w:t>
      </w:r>
    </w:p>
    <w:p w14:paraId="640169AA" w14:textId="77777777" w:rsidR="009A0B11" w:rsidRPr="00465B71" w:rsidRDefault="009A0B11" w:rsidP="009A0B1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21BD30" w14:textId="36A22C42" w:rsidR="00BC2A71" w:rsidRPr="00465B71" w:rsidRDefault="00BC2A71" w:rsidP="00BC2A7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B71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</w:p>
    <w:p w14:paraId="78638DFC" w14:textId="77777777" w:rsidR="00BC2A71" w:rsidRPr="00465B71" w:rsidRDefault="00BC2A71" w:rsidP="00BC2A7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4AFB8D" w14:textId="77777777" w:rsidR="00BC2A71" w:rsidRDefault="00BC2A71" w:rsidP="00BC2A71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dodat Kupujícímu zboží ve sjednaném množství, jakosti a provedení.</w:t>
      </w:r>
    </w:p>
    <w:p w14:paraId="0EDB9200" w14:textId="77777777" w:rsidR="00BC2A71" w:rsidRPr="00465B71" w:rsidRDefault="00BC2A71" w:rsidP="00BC2A71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87CC1C0" w14:textId="77C75F5B" w:rsidR="00BC2A71" w:rsidRPr="00BC2A71" w:rsidRDefault="00BC2A71" w:rsidP="00BC2A71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54492B">
        <w:rPr>
          <w:rFonts w:ascii="Times New Roman" w:hAnsi="Times New Roman" w:cs="Times New Roman"/>
          <w:sz w:val="24"/>
          <w:szCs w:val="24"/>
        </w:rPr>
        <w:t xml:space="preserve">Podmínky odpovědnosti za vady zboží a záruční odpovědnost se řídí </w:t>
      </w:r>
      <w:r w:rsidR="006F26C4">
        <w:rPr>
          <w:rFonts w:ascii="Times New Roman" w:hAnsi="Times New Roman" w:cs="Times New Roman"/>
          <w:sz w:val="24"/>
          <w:szCs w:val="24"/>
        </w:rPr>
        <w:t>Reklamačním řádem Prodávajícího.</w:t>
      </w:r>
    </w:p>
    <w:p w14:paraId="05219BA0" w14:textId="77777777" w:rsidR="00BC2A71" w:rsidRPr="00961231" w:rsidRDefault="00BC2A71" w:rsidP="00BC2A71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95ACB5E" w14:textId="66E9ADBE" w:rsidR="003916A3" w:rsidRPr="00465B71" w:rsidRDefault="00AB0918" w:rsidP="007669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obchodního tajemství</w:t>
      </w:r>
      <w:r w:rsidR="000E5726">
        <w:rPr>
          <w:rFonts w:ascii="Times New Roman" w:hAnsi="Times New Roman" w:cs="Times New Roman"/>
          <w:b/>
          <w:sz w:val="24"/>
          <w:szCs w:val="24"/>
        </w:rPr>
        <w:t xml:space="preserve"> a obchodní politiky Prodávajícího</w:t>
      </w:r>
    </w:p>
    <w:p w14:paraId="3B38BFC6" w14:textId="77777777" w:rsidR="00766961" w:rsidRPr="00465B71" w:rsidRDefault="00766961" w:rsidP="0076696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958994" w14:textId="1A99A9D5" w:rsidR="00A8519C" w:rsidRDefault="00A8519C" w:rsidP="00AB0918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sjednávání smlouvy a jejím plnění si mohou </w:t>
      </w:r>
      <w:r w:rsidR="000E5726">
        <w:rPr>
          <w:rFonts w:ascii="Times New Roman" w:hAnsi="Times New Roman" w:cs="Times New Roman"/>
          <w:sz w:val="24"/>
          <w:szCs w:val="24"/>
        </w:rPr>
        <w:t>být Kupujícímu sděleny</w:t>
      </w:r>
      <w:r>
        <w:rPr>
          <w:rFonts w:ascii="Times New Roman" w:hAnsi="Times New Roman" w:cs="Times New Roman"/>
          <w:sz w:val="24"/>
          <w:szCs w:val="24"/>
        </w:rPr>
        <w:t xml:space="preserve"> informace, které jsou označeny jako důvěrné nebo jejichž důvěrnost vyplývá z jejich povahy. </w:t>
      </w:r>
      <w:r w:rsidR="000E5726">
        <w:rPr>
          <w:rFonts w:ascii="Times New Roman" w:hAnsi="Times New Roman" w:cs="Times New Roman"/>
          <w:sz w:val="24"/>
          <w:szCs w:val="24"/>
        </w:rPr>
        <w:t>Kupující se zavazuje</w:t>
      </w:r>
      <w:r>
        <w:rPr>
          <w:rFonts w:ascii="Times New Roman" w:hAnsi="Times New Roman" w:cs="Times New Roman"/>
          <w:sz w:val="24"/>
          <w:szCs w:val="24"/>
        </w:rPr>
        <w:t xml:space="preserve"> tyto informace zejména:</w:t>
      </w:r>
    </w:p>
    <w:p w14:paraId="19CCB0E3" w14:textId="55F0356C" w:rsidR="00A8519C" w:rsidRDefault="00A8519C" w:rsidP="00A8519C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uchovávat jako důvěrné;</w:t>
      </w:r>
    </w:p>
    <w:p w14:paraId="2F24F7FD" w14:textId="060DD10D" w:rsidR="00A8519C" w:rsidRDefault="00AB0918" w:rsidP="00A8519C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9C">
        <w:rPr>
          <w:rFonts w:ascii="Times New Roman" w:hAnsi="Times New Roman" w:cs="Times New Roman"/>
          <w:sz w:val="24"/>
          <w:szCs w:val="24"/>
        </w:rPr>
        <w:t xml:space="preserve">neposkytnout </w:t>
      </w:r>
      <w:r w:rsidR="00A8519C">
        <w:rPr>
          <w:rFonts w:ascii="Times New Roman" w:hAnsi="Times New Roman" w:cs="Times New Roman"/>
          <w:sz w:val="24"/>
          <w:szCs w:val="24"/>
        </w:rPr>
        <w:t>je</w:t>
      </w:r>
      <w:r w:rsidRPr="00A8519C">
        <w:rPr>
          <w:rFonts w:ascii="Times New Roman" w:hAnsi="Times New Roman" w:cs="Times New Roman"/>
          <w:sz w:val="24"/>
          <w:szCs w:val="24"/>
        </w:rPr>
        <w:t xml:space="preserve"> bez souhlasu </w:t>
      </w:r>
      <w:r w:rsidR="000E5726">
        <w:rPr>
          <w:rFonts w:ascii="Times New Roman" w:hAnsi="Times New Roman" w:cs="Times New Roman"/>
          <w:sz w:val="24"/>
          <w:szCs w:val="24"/>
        </w:rPr>
        <w:t>Prodávajícího</w:t>
      </w:r>
      <w:r w:rsidRPr="00A8519C">
        <w:rPr>
          <w:rFonts w:ascii="Times New Roman" w:hAnsi="Times New Roman" w:cs="Times New Roman"/>
          <w:sz w:val="24"/>
          <w:szCs w:val="24"/>
        </w:rPr>
        <w:t xml:space="preserve"> jiné osobě</w:t>
      </w:r>
      <w:r w:rsidR="00A8519C">
        <w:rPr>
          <w:rFonts w:ascii="Times New Roman" w:hAnsi="Times New Roman" w:cs="Times New Roman"/>
          <w:sz w:val="24"/>
          <w:szCs w:val="24"/>
        </w:rPr>
        <w:t>;</w:t>
      </w:r>
      <w:r w:rsidRPr="00A8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3A1AD" w14:textId="0144A547" w:rsidR="00AB0918" w:rsidRDefault="00AB0918" w:rsidP="00A8519C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9C">
        <w:rPr>
          <w:rFonts w:ascii="Times New Roman" w:hAnsi="Times New Roman" w:cs="Times New Roman"/>
          <w:sz w:val="24"/>
          <w:szCs w:val="24"/>
        </w:rPr>
        <w:t xml:space="preserve">nevyužít </w:t>
      </w:r>
      <w:r w:rsidR="00A8519C">
        <w:rPr>
          <w:rFonts w:ascii="Times New Roman" w:hAnsi="Times New Roman" w:cs="Times New Roman"/>
          <w:sz w:val="24"/>
          <w:szCs w:val="24"/>
        </w:rPr>
        <w:t>je</w:t>
      </w:r>
      <w:r w:rsidRPr="00A8519C">
        <w:rPr>
          <w:rFonts w:ascii="Times New Roman" w:hAnsi="Times New Roman" w:cs="Times New Roman"/>
          <w:sz w:val="24"/>
          <w:szCs w:val="24"/>
        </w:rPr>
        <w:t xml:space="preserve"> k jinému účelu, než k plnění smluvního vztahu sjed</w:t>
      </w:r>
      <w:r w:rsidR="00A8519C">
        <w:rPr>
          <w:rFonts w:ascii="Times New Roman" w:hAnsi="Times New Roman" w:cs="Times New Roman"/>
          <w:sz w:val="24"/>
          <w:szCs w:val="24"/>
        </w:rPr>
        <w:t xml:space="preserve">naného </w:t>
      </w:r>
      <w:r w:rsidR="000E5726">
        <w:rPr>
          <w:rFonts w:ascii="Times New Roman" w:hAnsi="Times New Roman" w:cs="Times New Roman"/>
          <w:sz w:val="24"/>
          <w:szCs w:val="24"/>
        </w:rPr>
        <w:t>Prodávajícím</w:t>
      </w:r>
      <w:r w:rsidR="00A8519C">
        <w:rPr>
          <w:rFonts w:ascii="Times New Roman" w:hAnsi="Times New Roman" w:cs="Times New Roman"/>
          <w:sz w:val="24"/>
          <w:szCs w:val="24"/>
        </w:rPr>
        <w:t>;</w:t>
      </w:r>
    </w:p>
    <w:p w14:paraId="3D407CCE" w14:textId="31DBE91C" w:rsidR="00A8519C" w:rsidRDefault="00A8519C" w:rsidP="00A8519C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nevyužít jakýmkoliv jiným způsobem, který by mohl </w:t>
      </w:r>
      <w:r w:rsidR="000E5726">
        <w:rPr>
          <w:rFonts w:ascii="Times New Roman" w:hAnsi="Times New Roman" w:cs="Times New Roman"/>
          <w:sz w:val="24"/>
          <w:szCs w:val="24"/>
        </w:rPr>
        <w:t xml:space="preserve">Prodávajícího </w:t>
      </w:r>
      <w:r>
        <w:rPr>
          <w:rFonts w:ascii="Times New Roman" w:hAnsi="Times New Roman" w:cs="Times New Roman"/>
          <w:sz w:val="24"/>
          <w:szCs w:val="24"/>
        </w:rPr>
        <w:t>poškodit.</w:t>
      </w:r>
    </w:p>
    <w:p w14:paraId="3018606A" w14:textId="77777777" w:rsidR="00A8519C" w:rsidRDefault="00A8519C" w:rsidP="00A8519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F81745" w14:textId="468D864C" w:rsidR="00AB0918" w:rsidRDefault="00A8519C" w:rsidP="000E5726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Kupující zavazuje, že nebude bez souhlasu Prodávajícího pořizovat kopie pod</w:t>
      </w:r>
      <w:r w:rsidR="000E5726">
        <w:rPr>
          <w:rFonts w:ascii="Times New Roman" w:hAnsi="Times New Roman" w:cs="Times New Roman"/>
          <w:sz w:val="24"/>
          <w:szCs w:val="24"/>
        </w:rPr>
        <w:t>kladů předaných mu Prodávajícím.</w:t>
      </w:r>
    </w:p>
    <w:p w14:paraId="14A2171D" w14:textId="77777777" w:rsidR="00051522" w:rsidRDefault="00051522" w:rsidP="00051522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3D1A5ED" w14:textId="2AA19A1D" w:rsidR="00051522" w:rsidRDefault="00051522" w:rsidP="000E5726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je oprávněn používat při své obchodní činnosti obchodní značku Prodávajícího, pokud mu k tomu Prodávající udělí písemný souhlas. Používání nesmí poškodit nebo ohrozit pověst Prodávajícího.</w:t>
      </w:r>
    </w:p>
    <w:p w14:paraId="60710541" w14:textId="77777777" w:rsidR="00C14B27" w:rsidRPr="00C14B27" w:rsidRDefault="00C14B27" w:rsidP="00C14B2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8140228" w14:textId="77777777" w:rsidR="00C14B27" w:rsidRDefault="00C14B27" w:rsidP="00C14B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Rozhodčí doložka</w:t>
      </w:r>
    </w:p>
    <w:p w14:paraId="32A3A029" w14:textId="77777777" w:rsidR="00C14B27" w:rsidRDefault="00C14B27" w:rsidP="00C14B27">
      <w:pPr>
        <w:pStyle w:val="Odstavecseseznamem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A440076" w14:textId="77777777" w:rsidR="00C14B27" w:rsidRDefault="00C14B27" w:rsidP="004A6B1D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Všechny spory, které vzniknou z kupní smlouvy anebo v souvislosti s ní, budou rozhodovány s vyloučením pravomoci obecných soudů s konečnou platností v rozhodčím řízení u Rozhodčího soudu při Hospodářské komoře České republiky a Agrární komoře České republiky v Praze podle jeho Řádu on-line jediným rozhodcem určeným předsedou Rozhodčího soudu při Hospodářské komoře České republiky a Agrární komoře České republiky.</w:t>
      </w:r>
    </w:p>
    <w:p w14:paraId="2DD29838" w14:textId="77777777" w:rsidR="00C14B27" w:rsidRDefault="00C14B27" w:rsidP="004A6B1D">
      <w:pPr>
        <w:pStyle w:val="Odstavecseseznamem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3265EA9" w14:textId="77777777" w:rsidR="00C14B27" w:rsidRPr="00C14B27" w:rsidRDefault="00C14B27" w:rsidP="004A6B1D">
      <w:pPr>
        <w:pStyle w:val="Odstavecseseznamem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E-mailové adresy pro vedení řízení on-line si smluvní strany sdělí při uzavírání smlouvy.</w:t>
      </w:r>
    </w:p>
    <w:p w14:paraId="3AB6CE54" w14:textId="77777777" w:rsidR="00C14B27" w:rsidRPr="00C14B27" w:rsidRDefault="00C14B27" w:rsidP="004A6B1D">
      <w:pPr>
        <w:pStyle w:val="Odstavecseseznamem"/>
        <w:ind w:hanging="567"/>
        <w:rPr>
          <w:rFonts w:ascii="Times New Roman" w:hAnsi="Times New Roman" w:cs="Times New Roman"/>
          <w:sz w:val="24"/>
          <w:szCs w:val="24"/>
        </w:rPr>
      </w:pPr>
    </w:p>
    <w:p w14:paraId="38A3E8B4" w14:textId="1DBDCB75" w:rsidR="003916A3" w:rsidRPr="00465B71" w:rsidRDefault="00C14B27" w:rsidP="007669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A3" w:rsidRPr="00465B71">
        <w:rPr>
          <w:rFonts w:ascii="Times New Roman" w:hAnsi="Times New Roman" w:cs="Times New Roman"/>
          <w:b/>
          <w:sz w:val="24"/>
          <w:szCs w:val="24"/>
        </w:rPr>
        <w:t>Závěrečná</w:t>
      </w:r>
      <w:r w:rsidR="00EC42A2" w:rsidRPr="0046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A3" w:rsidRPr="00465B71">
        <w:rPr>
          <w:rFonts w:ascii="Times New Roman" w:hAnsi="Times New Roman" w:cs="Times New Roman"/>
          <w:b/>
          <w:sz w:val="24"/>
          <w:szCs w:val="24"/>
        </w:rPr>
        <w:t>ustanovení</w:t>
      </w:r>
    </w:p>
    <w:p w14:paraId="032318FC" w14:textId="77777777" w:rsidR="00766961" w:rsidRPr="00465B71" w:rsidRDefault="00766961" w:rsidP="0076696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823BFB" w14:textId="125A3C4A" w:rsidR="003916A3" w:rsidRPr="00465B71" w:rsidRDefault="003916A3" w:rsidP="00766961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Pokud vztah související s užitím webové stránky nebo právní vztah založený kupní smlouvou obsahuje mezinárodní (zahraniční) prvek, pak strany sjednávají, ž</w:t>
      </w:r>
      <w:r w:rsidR="00AB0918">
        <w:rPr>
          <w:rFonts w:ascii="Times New Roman" w:hAnsi="Times New Roman" w:cs="Times New Roman"/>
          <w:sz w:val="24"/>
          <w:szCs w:val="24"/>
        </w:rPr>
        <w:t>e vztah se řídí českým právem. Úmluva OSN o smlouvách o mezinárodní koupi zboží se nepoužije.</w:t>
      </w:r>
    </w:p>
    <w:p w14:paraId="64AC226E" w14:textId="77777777" w:rsidR="00451836" w:rsidRPr="00465B71" w:rsidRDefault="00451836" w:rsidP="00451836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8C4A0D6" w14:textId="31707729" w:rsidR="003916A3" w:rsidRPr="00465B71" w:rsidRDefault="003916A3" w:rsidP="00766961">
      <w:pPr>
        <w:pStyle w:val="Odstavecseseznamem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Je-li některé ustanovení obchodních podmínek neplatné nebo neúčinné</w:t>
      </w:r>
      <w:r w:rsidR="00AF3F95" w:rsidRPr="00465B71">
        <w:rPr>
          <w:rFonts w:ascii="Times New Roman" w:hAnsi="Times New Roman" w:cs="Times New Roman"/>
          <w:sz w:val="24"/>
          <w:szCs w:val="24"/>
        </w:rPr>
        <w:t xml:space="preserve"> nebo nepoužitelné</w:t>
      </w:r>
      <w:r w:rsidRPr="00465B71">
        <w:rPr>
          <w:rFonts w:ascii="Times New Roman" w:hAnsi="Times New Roman" w:cs="Times New Roman"/>
          <w:sz w:val="24"/>
          <w:szCs w:val="24"/>
        </w:rPr>
        <w:t>, nebo se takovým stane, namísto neplatných ustanovení nastoupí ustanovení, jehož smysl se neplatnému ustanovení co nejvíce přibližuje. Neplatností nebo neúčinností</w:t>
      </w:r>
      <w:r w:rsidR="00AF3F95" w:rsidRPr="00465B71">
        <w:rPr>
          <w:rFonts w:ascii="Times New Roman" w:hAnsi="Times New Roman" w:cs="Times New Roman"/>
          <w:sz w:val="24"/>
          <w:szCs w:val="24"/>
        </w:rPr>
        <w:t xml:space="preserve"> nebo nepoužitelností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jednoho ustanovení není dotknutá platnost ostatních ustanovení. Změny a doplňky kupní smlouvy či obchodních podmínek vyžadují písemnou formu.</w:t>
      </w:r>
    </w:p>
    <w:p w14:paraId="3CB2683F" w14:textId="77777777" w:rsidR="00B35402" w:rsidRPr="00465B71" w:rsidRDefault="00B35402" w:rsidP="00B35402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0D379C6" w14:textId="3A2DE182" w:rsidR="003358E7" w:rsidRPr="00465B71" w:rsidRDefault="003916A3" w:rsidP="003358E7">
      <w:pPr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Tyto obchodní p</w:t>
      </w:r>
      <w:r w:rsidR="00595912">
        <w:rPr>
          <w:rFonts w:ascii="Times New Roman" w:hAnsi="Times New Roman" w:cs="Times New Roman"/>
          <w:sz w:val="24"/>
          <w:szCs w:val="24"/>
        </w:rPr>
        <w:t>odmí</w:t>
      </w:r>
      <w:r w:rsidR="00E2423F">
        <w:rPr>
          <w:rFonts w:ascii="Times New Roman" w:hAnsi="Times New Roman" w:cs="Times New Roman"/>
          <w:sz w:val="24"/>
          <w:szCs w:val="24"/>
        </w:rPr>
        <w:t>nky jsou platné a účinné od 1. 11. 2017</w:t>
      </w:r>
      <w:bookmarkStart w:id="1" w:name="_GoBack"/>
      <w:bookmarkEnd w:id="1"/>
      <w:r w:rsidR="000D652C">
        <w:rPr>
          <w:rFonts w:ascii="Times New Roman" w:hAnsi="Times New Roman" w:cs="Times New Roman"/>
          <w:sz w:val="24"/>
          <w:szCs w:val="24"/>
        </w:rPr>
        <w:t>.</w:t>
      </w:r>
    </w:p>
    <w:sectPr w:rsidR="003358E7" w:rsidRPr="00465B71" w:rsidSect="001D50B5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5641" w14:textId="77777777" w:rsidR="006C7BA0" w:rsidRDefault="006C7BA0" w:rsidP="00E42D2E">
      <w:pPr>
        <w:spacing w:after="0" w:line="240" w:lineRule="auto"/>
      </w:pPr>
      <w:r>
        <w:separator/>
      </w:r>
    </w:p>
  </w:endnote>
  <w:endnote w:type="continuationSeparator" w:id="0">
    <w:p w14:paraId="654AF84D" w14:textId="77777777" w:rsidR="006C7BA0" w:rsidRDefault="006C7BA0" w:rsidP="00E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181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0B625D" w14:textId="063BF493" w:rsidR="00E42D2E" w:rsidRPr="00E42D2E" w:rsidRDefault="00E42D2E">
        <w:pPr>
          <w:pStyle w:val="Zpat"/>
          <w:jc w:val="right"/>
          <w:rPr>
            <w:rFonts w:ascii="Times New Roman" w:hAnsi="Times New Roman" w:cs="Times New Roman"/>
          </w:rPr>
        </w:pPr>
        <w:r w:rsidRPr="00E42D2E">
          <w:rPr>
            <w:rFonts w:ascii="Times New Roman" w:hAnsi="Times New Roman" w:cs="Times New Roman"/>
          </w:rPr>
          <w:fldChar w:fldCharType="begin"/>
        </w:r>
        <w:r w:rsidRPr="00E42D2E">
          <w:rPr>
            <w:rFonts w:ascii="Times New Roman" w:hAnsi="Times New Roman" w:cs="Times New Roman"/>
          </w:rPr>
          <w:instrText>PAGE   \* MERGEFORMAT</w:instrText>
        </w:r>
        <w:r w:rsidRPr="00E42D2E">
          <w:rPr>
            <w:rFonts w:ascii="Times New Roman" w:hAnsi="Times New Roman" w:cs="Times New Roman"/>
          </w:rPr>
          <w:fldChar w:fldCharType="separate"/>
        </w:r>
        <w:r w:rsidR="00E2423F">
          <w:rPr>
            <w:rFonts w:ascii="Times New Roman" w:hAnsi="Times New Roman" w:cs="Times New Roman"/>
            <w:noProof/>
          </w:rPr>
          <w:t>4</w:t>
        </w:r>
        <w:r w:rsidRPr="00E42D2E">
          <w:rPr>
            <w:rFonts w:ascii="Times New Roman" w:hAnsi="Times New Roman" w:cs="Times New Roman"/>
          </w:rPr>
          <w:fldChar w:fldCharType="end"/>
        </w:r>
      </w:p>
    </w:sdtContent>
  </w:sdt>
  <w:p w14:paraId="341B7B53" w14:textId="77777777" w:rsidR="00E42D2E" w:rsidRDefault="00E42D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754C" w14:textId="77777777" w:rsidR="006C7BA0" w:rsidRDefault="006C7BA0" w:rsidP="00E42D2E">
      <w:pPr>
        <w:spacing w:after="0" w:line="240" w:lineRule="auto"/>
      </w:pPr>
      <w:r>
        <w:separator/>
      </w:r>
    </w:p>
  </w:footnote>
  <w:footnote w:type="continuationSeparator" w:id="0">
    <w:p w14:paraId="16F255F8" w14:textId="77777777" w:rsidR="006C7BA0" w:rsidRDefault="006C7BA0" w:rsidP="00E4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AE"/>
    <w:multiLevelType w:val="hybridMultilevel"/>
    <w:tmpl w:val="795076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53C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04F06"/>
    <w:multiLevelType w:val="hybridMultilevel"/>
    <w:tmpl w:val="B9CC70F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7275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02259D"/>
    <w:multiLevelType w:val="hybridMultilevel"/>
    <w:tmpl w:val="0CFEB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4CAC"/>
    <w:multiLevelType w:val="hybridMultilevel"/>
    <w:tmpl w:val="425AE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22C44"/>
    <w:multiLevelType w:val="hybridMultilevel"/>
    <w:tmpl w:val="FDE60B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1D09F9"/>
    <w:multiLevelType w:val="hybridMultilevel"/>
    <w:tmpl w:val="3B22D3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A71DD"/>
    <w:multiLevelType w:val="hybridMultilevel"/>
    <w:tmpl w:val="7A3A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562A"/>
    <w:multiLevelType w:val="multilevel"/>
    <w:tmpl w:val="9FBA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02944"/>
    <w:multiLevelType w:val="hybridMultilevel"/>
    <w:tmpl w:val="8D5EB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36E0"/>
    <w:multiLevelType w:val="multilevel"/>
    <w:tmpl w:val="F21A82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A74C43"/>
    <w:multiLevelType w:val="multilevel"/>
    <w:tmpl w:val="EF8C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670618"/>
    <w:multiLevelType w:val="hybridMultilevel"/>
    <w:tmpl w:val="8B245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62B8"/>
    <w:multiLevelType w:val="hybridMultilevel"/>
    <w:tmpl w:val="048CC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D6B60"/>
    <w:multiLevelType w:val="multilevel"/>
    <w:tmpl w:val="44EC98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8C565A"/>
    <w:multiLevelType w:val="hybridMultilevel"/>
    <w:tmpl w:val="DC427FF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8B73C56"/>
    <w:multiLevelType w:val="hybridMultilevel"/>
    <w:tmpl w:val="CFE652C0"/>
    <w:lvl w:ilvl="0" w:tplc="040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9" w15:restartNumberingAfterBreak="0">
    <w:nsid w:val="2B2B3B65"/>
    <w:multiLevelType w:val="hybridMultilevel"/>
    <w:tmpl w:val="8FD43B88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2B7C6A85"/>
    <w:multiLevelType w:val="hybridMultilevel"/>
    <w:tmpl w:val="F508E68A"/>
    <w:lvl w:ilvl="0" w:tplc="8F509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17060E"/>
    <w:multiLevelType w:val="hybridMultilevel"/>
    <w:tmpl w:val="9562517C"/>
    <w:lvl w:ilvl="0" w:tplc="708E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835627"/>
    <w:multiLevelType w:val="hybridMultilevel"/>
    <w:tmpl w:val="D634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F6753"/>
    <w:multiLevelType w:val="hybridMultilevel"/>
    <w:tmpl w:val="39A86A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96580"/>
    <w:multiLevelType w:val="hybridMultilevel"/>
    <w:tmpl w:val="782CADCC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48551B7A"/>
    <w:multiLevelType w:val="hybridMultilevel"/>
    <w:tmpl w:val="0D9EA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487A02"/>
    <w:multiLevelType w:val="multilevel"/>
    <w:tmpl w:val="C646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1B2209"/>
    <w:multiLevelType w:val="hybridMultilevel"/>
    <w:tmpl w:val="D634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8210E"/>
    <w:multiLevelType w:val="hybridMultilevel"/>
    <w:tmpl w:val="91563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5352"/>
    <w:multiLevelType w:val="multilevel"/>
    <w:tmpl w:val="65886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240E7"/>
    <w:multiLevelType w:val="hybridMultilevel"/>
    <w:tmpl w:val="D634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C5078"/>
    <w:multiLevelType w:val="hybridMultilevel"/>
    <w:tmpl w:val="B15EDA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C55115"/>
    <w:multiLevelType w:val="hybridMultilevel"/>
    <w:tmpl w:val="E9AC3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D7381"/>
    <w:multiLevelType w:val="multilevel"/>
    <w:tmpl w:val="65886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9D00A9"/>
    <w:multiLevelType w:val="hybridMultilevel"/>
    <w:tmpl w:val="D634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05AE2"/>
    <w:multiLevelType w:val="hybridMultilevel"/>
    <w:tmpl w:val="BE86BA8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4E7377A"/>
    <w:multiLevelType w:val="multilevel"/>
    <w:tmpl w:val="24D8B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B63CF6"/>
    <w:multiLevelType w:val="hybridMultilevel"/>
    <w:tmpl w:val="F7BCA0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85C5B"/>
    <w:multiLevelType w:val="hybridMultilevel"/>
    <w:tmpl w:val="AC20F5A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68031261"/>
    <w:multiLevelType w:val="hybridMultilevel"/>
    <w:tmpl w:val="37D44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A1CE8"/>
    <w:multiLevelType w:val="multilevel"/>
    <w:tmpl w:val="47A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5D4905"/>
    <w:multiLevelType w:val="hybridMultilevel"/>
    <w:tmpl w:val="B67400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5BE59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20040D"/>
    <w:multiLevelType w:val="hybridMultilevel"/>
    <w:tmpl w:val="F0B882FE"/>
    <w:lvl w:ilvl="0" w:tplc="44083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3D12"/>
    <w:multiLevelType w:val="hybridMultilevel"/>
    <w:tmpl w:val="E68AFBE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E81C7B"/>
    <w:multiLevelType w:val="hybridMultilevel"/>
    <w:tmpl w:val="04A2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45"/>
  </w:num>
  <w:num w:numId="4">
    <w:abstractNumId w:val="40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33"/>
  </w:num>
  <w:num w:numId="10">
    <w:abstractNumId w:val="46"/>
  </w:num>
  <w:num w:numId="11">
    <w:abstractNumId w:val="7"/>
  </w:num>
  <w:num w:numId="12">
    <w:abstractNumId w:val="5"/>
  </w:num>
  <w:num w:numId="13">
    <w:abstractNumId w:val="47"/>
  </w:num>
  <w:num w:numId="14">
    <w:abstractNumId w:val="9"/>
  </w:num>
  <w:num w:numId="15">
    <w:abstractNumId w:val="28"/>
  </w:num>
  <w:num w:numId="16">
    <w:abstractNumId w:val="21"/>
  </w:num>
  <w:num w:numId="17">
    <w:abstractNumId w:val="20"/>
  </w:num>
  <w:num w:numId="18">
    <w:abstractNumId w:val="8"/>
  </w:num>
  <w:num w:numId="19">
    <w:abstractNumId w:val="43"/>
  </w:num>
  <w:num w:numId="20">
    <w:abstractNumId w:val="25"/>
  </w:num>
  <w:num w:numId="21">
    <w:abstractNumId w:val="35"/>
  </w:num>
  <w:num w:numId="22">
    <w:abstractNumId w:val="22"/>
  </w:num>
  <w:num w:numId="23">
    <w:abstractNumId w:val="31"/>
  </w:num>
  <w:num w:numId="24">
    <w:abstractNumId w:val="26"/>
  </w:num>
  <w:num w:numId="25">
    <w:abstractNumId w:val="37"/>
  </w:num>
  <w:num w:numId="26">
    <w:abstractNumId w:val="13"/>
  </w:num>
  <w:num w:numId="27">
    <w:abstractNumId w:val="19"/>
  </w:num>
  <w:num w:numId="28">
    <w:abstractNumId w:val="17"/>
  </w:num>
  <w:num w:numId="29">
    <w:abstractNumId w:val="10"/>
  </w:num>
  <w:num w:numId="30">
    <w:abstractNumId w:val="12"/>
  </w:num>
  <w:num w:numId="31">
    <w:abstractNumId w:val="44"/>
  </w:num>
  <w:num w:numId="32">
    <w:abstractNumId w:val="29"/>
  </w:num>
  <w:num w:numId="33">
    <w:abstractNumId w:val="30"/>
  </w:num>
  <w:num w:numId="34">
    <w:abstractNumId w:val="41"/>
  </w:num>
  <w:num w:numId="35">
    <w:abstractNumId w:val="23"/>
  </w:num>
  <w:num w:numId="36">
    <w:abstractNumId w:val="38"/>
  </w:num>
  <w:num w:numId="37">
    <w:abstractNumId w:val="34"/>
  </w:num>
  <w:num w:numId="38">
    <w:abstractNumId w:val="4"/>
  </w:num>
  <w:num w:numId="39">
    <w:abstractNumId w:val="39"/>
  </w:num>
  <w:num w:numId="40">
    <w:abstractNumId w:val="36"/>
  </w:num>
  <w:num w:numId="41">
    <w:abstractNumId w:val="2"/>
  </w:num>
  <w:num w:numId="42">
    <w:abstractNumId w:val="18"/>
  </w:num>
  <w:num w:numId="43">
    <w:abstractNumId w:val="32"/>
  </w:num>
  <w:num w:numId="44">
    <w:abstractNumId w:val="15"/>
  </w:num>
  <w:num w:numId="45">
    <w:abstractNumId w:val="6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E"/>
    <w:rsid w:val="00000D08"/>
    <w:rsid w:val="000039AD"/>
    <w:rsid w:val="000061E7"/>
    <w:rsid w:val="0001178B"/>
    <w:rsid w:val="0001239C"/>
    <w:rsid w:val="000129EA"/>
    <w:rsid w:val="00014043"/>
    <w:rsid w:val="00016444"/>
    <w:rsid w:val="0002654A"/>
    <w:rsid w:val="00032672"/>
    <w:rsid w:val="000340BB"/>
    <w:rsid w:val="00034BC9"/>
    <w:rsid w:val="00036FBE"/>
    <w:rsid w:val="00043410"/>
    <w:rsid w:val="00051522"/>
    <w:rsid w:val="00051E42"/>
    <w:rsid w:val="00054DC5"/>
    <w:rsid w:val="00074365"/>
    <w:rsid w:val="00075256"/>
    <w:rsid w:val="00075799"/>
    <w:rsid w:val="00083DDD"/>
    <w:rsid w:val="000848ED"/>
    <w:rsid w:val="00092CAC"/>
    <w:rsid w:val="00094233"/>
    <w:rsid w:val="000A3A21"/>
    <w:rsid w:val="000A6F98"/>
    <w:rsid w:val="000A7795"/>
    <w:rsid w:val="000B42C0"/>
    <w:rsid w:val="000C2C08"/>
    <w:rsid w:val="000C4C80"/>
    <w:rsid w:val="000C748A"/>
    <w:rsid w:val="000D1230"/>
    <w:rsid w:val="000D2188"/>
    <w:rsid w:val="000D652C"/>
    <w:rsid w:val="000D6842"/>
    <w:rsid w:val="000E55C2"/>
    <w:rsid w:val="000E5726"/>
    <w:rsid w:val="00102D38"/>
    <w:rsid w:val="001054CA"/>
    <w:rsid w:val="00105A35"/>
    <w:rsid w:val="001072CD"/>
    <w:rsid w:val="001122F7"/>
    <w:rsid w:val="00112699"/>
    <w:rsid w:val="001215FC"/>
    <w:rsid w:val="0012456F"/>
    <w:rsid w:val="00131498"/>
    <w:rsid w:val="00133522"/>
    <w:rsid w:val="0013718E"/>
    <w:rsid w:val="0014287F"/>
    <w:rsid w:val="00145DE7"/>
    <w:rsid w:val="00147E08"/>
    <w:rsid w:val="00147FB2"/>
    <w:rsid w:val="0015111C"/>
    <w:rsid w:val="00157474"/>
    <w:rsid w:val="00162EAF"/>
    <w:rsid w:val="001645D2"/>
    <w:rsid w:val="001646D8"/>
    <w:rsid w:val="00170EBF"/>
    <w:rsid w:val="00174BA4"/>
    <w:rsid w:val="0017604D"/>
    <w:rsid w:val="00176C08"/>
    <w:rsid w:val="00177606"/>
    <w:rsid w:val="00183800"/>
    <w:rsid w:val="001840FF"/>
    <w:rsid w:val="00184535"/>
    <w:rsid w:val="0019080E"/>
    <w:rsid w:val="001964B7"/>
    <w:rsid w:val="001A21D3"/>
    <w:rsid w:val="001A59B4"/>
    <w:rsid w:val="001B273F"/>
    <w:rsid w:val="001B3D41"/>
    <w:rsid w:val="001B5995"/>
    <w:rsid w:val="001C7E94"/>
    <w:rsid w:val="001D174F"/>
    <w:rsid w:val="001D3414"/>
    <w:rsid w:val="001D4D2C"/>
    <w:rsid w:val="001D50B5"/>
    <w:rsid w:val="001D5825"/>
    <w:rsid w:val="001D74AE"/>
    <w:rsid w:val="001D784B"/>
    <w:rsid w:val="001E0E7C"/>
    <w:rsid w:val="001F153B"/>
    <w:rsid w:val="001F526C"/>
    <w:rsid w:val="001F5915"/>
    <w:rsid w:val="001F642A"/>
    <w:rsid w:val="00201124"/>
    <w:rsid w:val="002029CD"/>
    <w:rsid w:val="002039A8"/>
    <w:rsid w:val="00205437"/>
    <w:rsid w:val="00205A3B"/>
    <w:rsid w:val="002111AE"/>
    <w:rsid w:val="00215EB5"/>
    <w:rsid w:val="00216BA3"/>
    <w:rsid w:val="00220630"/>
    <w:rsid w:val="002253D0"/>
    <w:rsid w:val="00230869"/>
    <w:rsid w:val="00231E27"/>
    <w:rsid w:val="00233EB0"/>
    <w:rsid w:val="00237F5F"/>
    <w:rsid w:val="0024194E"/>
    <w:rsid w:val="00241E2A"/>
    <w:rsid w:val="002432F2"/>
    <w:rsid w:val="00245D8C"/>
    <w:rsid w:val="00246B25"/>
    <w:rsid w:val="00251738"/>
    <w:rsid w:val="00252BB4"/>
    <w:rsid w:val="00252DD0"/>
    <w:rsid w:val="002536B2"/>
    <w:rsid w:val="00253DD8"/>
    <w:rsid w:val="0025488E"/>
    <w:rsid w:val="002549A5"/>
    <w:rsid w:val="0025609E"/>
    <w:rsid w:val="002562B6"/>
    <w:rsid w:val="002628A7"/>
    <w:rsid w:val="00263334"/>
    <w:rsid w:val="0026467C"/>
    <w:rsid w:val="00270447"/>
    <w:rsid w:val="00270F9C"/>
    <w:rsid w:val="0027345C"/>
    <w:rsid w:val="00286F81"/>
    <w:rsid w:val="00293BAB"/>
    <w:rsid w:val="002942FF"/>
    <w:rsid w:val="00295387"/>
    <w:rsid w:val="00295C72"/>
    <w:rsid w:val="00296B28"/>
    <w:rsid w:val="002A3AF3"/>
    <w:rsid w:val="002B1A65"/>
    <w:rsid w:val="002B2F89"/>
    <w:rsid w:val="002B3136"/>
    <w:rsid w:val="002B73EF"/>
    <w:rsid w:val="002C06F6"/>
    <w:rsid w:val="002C13A0"/>
    <w:rsid w:val="002C353F"/>
    <w:rsid w:val="002C77B9"/>
    <w:rsid w:val="002E4690"/>
    <w:rsid w:val="002E7D1A"/>
    <w:rsid w:val="002F024A"/>
    <w:rsid w:val="002F69DA"/>
    <w:rsid w:val="002F7D10"/>
    <w:rsid w:val="002F7EDD"/>
    <w:rsid w:val="00302806"/>
    <w:rsid w:val="003102F5"/>
    <w:rsid w:val="00312973"/>
    <w:rsid w:val="00316371"/>
    <w:rsid w:val="00326436"/>
    <w:rsid w:val="00330C25"/>
    <w:rsid w:val="00331FC5"/>
    <w:rsid w:val="003358E7"/>
    <w:rsid w:val="0033629E"/>
    <w:rsid w:val="00342ABF"/>
    <w:rsid w:val="00345BAB"/>
    <w:rsid w:val="00347028"/>
    <w:rsid w:val="0035108A"/>
    <w:rsid w:val="003518A6"/>
    <w:rsid w:val="003539C9"/>
    <w:rsid w:val="00355095"/>
    <w:rsid w:val="003573B6"/>
    <w:rsid w:val="00360BAC"/>
    <w:rsid w:val="00365E2B"/>
    <w:rsid w:val="00367322"/>
    <w:rsid w:val="0036788E"/>
    <w:rsid w:val="00367C13"/>
    <w:rsid w:val="00367E01"/>
    <w:rsid w:val="003916A3"/>
    <w:rsid w:val="00392546"/>
    <w:rsid w:val="003A0EAB"/>
    <w:rsid w:val="003A1B87"/>
    <w:rsid w:val="003A5A75"/>
    <w:rsid w:val="003B3124"/>
    <w:rsid w:val="003B46B2"/>
    <w:rsid w:val="003B62D5"/>
    <w:rsid w:val="003C31DE"/>
    <w:rsid w:val="003C3CC9"/>
    <w:rsid w:val="003D4B0D"/>
    <w:rsid w:val="003D562C"/>
    <w:rsid w:val="003D5670"/>
    <w:rsid w:val="003D68FE"/>
    <w:rsid w:val="003D6E52"/>
    <w:rsid w:val="003E67B3"/>
    <w:rsid w:val="003E78FB"/>
    <w:rsid w:val="003F0275"/>
    <w:rsid w:val="003F252F"/>
    <w:rsid w:val="003F343F"/>
    <w:rsid w:val="00405C9D"/>
    <w:rsid w:val="00407A05"/>
    <w:rsid w:val="00407DA4"/>
    <w:rsid w:val="004123BA"/>
    <w:rsid w:val="00413877"/>
    <w:rsid w:val="0041405A"/>
    <w:rsid w:val="004151E3"/>
    <w:rsid w:val="004214B2"/>
    <w:rsid w:val="0042394F"/>
    <w:rsid w:val="00423A58"/>
    <w:rsid w:val="00432EAD"/>
    <w:rsid w:val="00434B55"/>
    <w:rsid w:val="0044584E"/>
    <w:rsid w:val="00446B02"/>
    <w:rsid w:val="00446B8F"/>
    <w:rsid w:val="00446DD0"/>
    <w:rsid w:val="00447AFE"/>
    <w:rsid w:val="00447EC4"/>
    <w:rsid w:val="00451836"/>
    <w:rsid w:val="00452505"/>
    <w:rsid w:val="0046189E"/>
    <w:rsid w:val="00465B71"/>
    <w:rsid w:val="00473DFA"/>
    <w:rsid w:val="004766C3"/>
    <w:rsid w:val="00476FC8"/>
    <w:rsid w:val="00482AAE"/>
    <w:rsid w:val="00485699"/>
    <w:rsid w:val="00490760"/>
    <w:rsid w:val="0049322E"/>
    <w:rsid w:val="004A0228"/>
    <w:rsid w:val="004A3921"/>
    <w:rsid w:val="004A6B1D"/>
    <w:rsid w:val="004B1389"/>
    <w:rsid w:val="004B1B11"/>
    <w:rsid w:val="004B215B"/>
    <w:rsid w:val="004B677F"/>
    <w:rsid w:val="004B696A"/>
    <w:rsid w:val="004B6D92"/>
    <w:rsid w:val="004C336C"/>
    <w:rsid w:val="004C7D2B"/>
    <w:rsid w:val="004D6998"/>
    <w:rsid w:val="004D7E3F"/>
    <w:rsid w:val="004E0EC3"/>
    <w:rsid w:val="004E16E9"/>
    <w:rsid w:val="004E22EE"/>
    <w:rsid w:val="004E2DA1"/>
    <w:rsid w:val="004E63F0"/>
    <w:rsid w:val="004E7190"/>
    <w:rsid w:val="004F130F"/>
    <w:rsid w:val="005005AF"/>
    <w:rsid w:val="0050141B"/>
    <w:rsid w:val="0050258C"/>
    <w:rsid w:val="00506FED"/>
    <w:rsid w:val="005162A7"/>
    <w:rsid w:val="0052427C"/>
    <w:rsid w:val="005242EB"/>
    <w:rsid w:val="00537B21"/>
    <w:rsid w:val="005452DE"/>
    <w:rsid w:val="00550464"/>
    <w:rsid w:val="005535DD"/>
    <w:rsid w:val="00553F23"/>
    <w:rsid w:val="0055496E"/>
    <w:rsid w:val="00557B11"/>
    <w:rsid w:val="0056207A"/>
    <w:rsid w:val="005631C4"/>
    <w:rsid w:val="00567BEF"/>
    <w:rsid w:val="005733DC"/>
    <w:rsid w:val="00573C27"/>
    <w:rsid w:val="00573F8B"/>
    <w:rsid w:val="00577347"/>
    <w:rsid w:val="005843DC"/>
    <w:rsid w:val="00590CBF"/>
    <w:rsid w:val="00591BA7"/>
    <w:rsid w:val="005935AC"/>
    <w:rsid w:val="00595912"/>
    <w:rsid w:val="005A0E46"/>
    <w:rsid w:val="005B13E5"/>
    <w:rsid w:val="005B33DC"/>
    <w:rsid w:val="005B6467"/>
    <w:rsid w:val="005C53E1"/>
    <w:rsid w:val="005C72F1"/>
    <w:rsid w:val="005C76D8"/>
    <w:rsid w:val="005D0A1C"/>
    <w:rsid w:val="005D54E7"/>
    <w:rsid w:val="005D5A23"/>
    <w:rsid w:val="005E4E40"/>
    <w:rsid w:val="005E6774"/>
    <w:rsid w:val="005F08FF"/>
    <w:rsid w:val="005F507A"/>
    <w:rsid w:val="006062E0"/>
    <w:rsid w:val="00607359"/>
    <w:rsid w:val="00610117"/>
    <w:rsid w:val="0061393F"/>
    <w:rsid w:val="0061432A"/>
    <w:rsid w:val="006149CD"/>
    <w:rsid w:val="00623715"/>
    <w:rsid w:val="00630C65"/>
    <w:rsid w:val="00640E7A"/>
    <w:rsid w:val="00651439"/>
    <w:rsid w:val="00653F5C"/>
    <w:rsid w:val="00654DAC"/>
    <w:rsid w:val="00655D51"/>
    <w:rsid w:val="00657C00"/>
    <w:rsid w:val="00665A47"/>
    <w:rsid w:val="00667955"/>
    <w:rsid w:val="00671AFC"/>
    <w:rsid w:val="00674AA8"/>
    <w:rsid w:val="00677368"/>
    <w:rsid w:val="00683982"/>
    <w:rsid w:val="0068536D"/>
    <w:rsid w:val="00691BAA"/>
    <w:rsid w:val="006A017F"/>
    <w:rsid w:val="006A0E77"/>
    <w:rsid w:val="006A43DC"/>
    <w:rsid w:val="006A4492"/>
    <w:rsid w:val="006A7A4A"/>
    <w:rsid w:val="006B0738"/>
    <w:rsid w:val="006B10C0"/>
    <w:rsid w:val="006B18F6"/>
    <w:rsid w:val="006B6435"/>
    <w:rsid w:val="006C2184"/>
    <w:rsid w:val="006C2C56"/>
    <w:rsid w:val="006C4172"/>
    <w:rsid w:val="006C588A"/>
    <w:rsid w:val="006C6BE8"/>
    <w:rsid w:val="006C6ED0"/>
    <w:rsid w:val="006C7BA0"/>
    <w:rsid w:val="006D000F"/>
    <w:rsid w:val="006D130F"/>
    <w:rsid w:val="006D19FC"/>
    <w:rsid w:val="006D41CF"/>
    <w:rsid w:val="006D52CF"/>
    <w:rsid w:val="006E03A2"/>
    <w:rsid w:val="006E0D27"/>
    <w:rsid w:val="006E36C1"/>
    <w:rsid w:val="006E40FF"/>
    <w:rsid w:val="006E4B57"/>
    <w:rsid w:val="006F053E"/>
    <w:rsid w:val="006F142E"/>
    <w:rsid w:val="006F233F"/>
    <w:rsid w:val="006F26C4"/>
    <w:rsid w:val="006F4690"/>
    <w:rsid w:val="006F5782"/>
    <w:rsid w:val="006F5E63"/>
    <w:rsid w:val="006F5FBF"/>
    <w:rsid w:val="006F5FFA"/>
    <w:rsid w:val="00717AA4"/>
    <w:rsid w:val="00720472"/>
    <w:rsid w:val="0072734C"/>
    <w:rsid w:val="00733260"/>
    <w:rsid w:val="0073789B"/>
    <w:rsid w:val="00742BD0"/>
    <w:rsid w:val="00744BE5"/>
    <w:rsid w:val="0074612C"/>
    <w:rsid w:val="00753106"/>
    <w:rsid w:val="0076089D"/>
    <w:rsid w:val="00762440"/>
    <w:rsid w:val="00762851"/>
    <w:rsid w:val="00762866"/>
    <w:rsid w:val="00762C15"/>
    <w:rsid w:val="00766961"/>
    <w:rsid w:val="00770607"/>
    <w:rsid w:val="00771CF5"/>
    <w:rsid w:val="00772771"/>
    <w:rsid w:val="007777E4"/>
    <w:rsid w:val="00780A19"/>
    <w:rsid w:val="00782118"/>
    <w:rsid w:val="00782219"/>
    <w:rsid w:val="00783F3E"/>
    <w:rsid w:val="00786732"/>
    <w:rsid w:val="00790445"/>
    <w:rsid w:val="00797771"/>
    <w:rsid w:val="007A12B9"/>
    <w:rsid w:val="007A1E45"/>
    <w:rsid w:val="007B0AB2"/>
    <w:rsid w:val="007B1CF9"/>
    <w:rsid w:val="007B6534"/>
    <w:rsid w:val="007B72DC"/>
    <w:rsid w:val="007C56E7"/>
    <w:rsid w:val="007C67E4"/>
    <w:rsid w:val="007C791A"/>
    <w:rsid w:val="007D1FDE"/>
    <w:rsid w:val="007D266C"/>
    <w:rsid w:val="007D2DB2"/>
    <w:rsid w:val="007E40FC"/>
    <w:rsid w:val="007E6074"/>
    <w:rsid w:val="007E74CC"/>
    <w:rsid w:val="007F772D"/>
    <w:rsid w:val="008033BC"/>
    <w:rsid w:val="008068C4"/>
    <w:rsid w:val="008073F8"/>
    <w:rsid w:val="00813120"/>
    <w:rsid w:val="00822B8F"/>
    <w:rsid w:val="00823761"/>
    <w:rsid w:val="0082588F"/>
    <w:rsid w:val="008315B3"/>
    <w:rsid w:val="008326C6"/>
    <w:rsid w:val="00833C83"/>
    <w:rsid w:val="00835073"/>
    <w:rsid w:val="0084044C"/>
    <w:rsid w:val="00840785"/>
    <w:rsid w:val="008413EC"/>
    <w:rsid w:val="0085283B"/>
    <w:rsid w:val="00853178"/>
    <w:rsid w:val="00863AF2"/>
    <w:rsid w:val="00867F04"/>
    <w:rsid w:val="00867FBF"/>
    <w:rsid w:val="00873185"/>
    <w:rsid w:val="00873B92"/>
    <w:rsid w:val="0087405F"/>
    <w:rsid w:val="00874764"/>
    <w:rsid w:val="00874E46"/>
    <w:rsid w:val="00876794"/>
    <w:rsid w:val="00876CAE"/>
    <w:rsid w:val="00883F48"/>
    <w:rsid w:val="0088480A"/>
    <w:rsid w:val="008848B9"/>
    <w:rsid w:val="00885B02"/>
    <w:rsid w:val="00887BF4"/>
    <w:rsid w:val="00890ADE"/>
    <w:rsid w:val="008919E7"/>
    <w:rsid w:val="00893D8E"/>
    <w:rsid w:val="00897AFD"/>
    <w:rsid w:val="008A16F6"/>
    <w:rsid w:val="008A61E0"/>
    <w:rsid w:val="008B0415"/>
    <w:rsid w:val="008B0761"/>
    <w:rsid w:val="008B1265"/>
    <w:rsid w:val="008B4BF9"/>
    <w:rsid w:val="008B66ED"/>
    <w:rsid w:val="008C0A66"/>
    <w:rsid w:val="008C18E8"/>
    <w:rsid w:val="008C2DEA"/>
    <w:rsid w:val="008C53E3"/>
    <w:rsid w:val="008C7596"/>
    <w:rsid w:val="008D2FA2"/>
    <w:rsid w:val="008D39CB"/>
    <w:rsid w:val="008F57F3"/>
    <w:rsid w:val="008F777C"/>
    <w:rsid w:val="0090181B"/>
    <w:rsid w:val="00902598"/>
    <w:rsid w:val="0090291F"/>
    <w:rsid w:val="00905EA1"/>
    <w:rsid w:val="009115F0"/>
    <w:rsid w:val="009127F4"/>
    <w:rsid w:val="009138A8"/>
    <w:rsid w:val="00917B08"/>
    <w:rsid w:val="00921657"/>
    <w:rsid w:val="0092430A"/>
    <w:rsid w:val="009254B8"/>
    <w:rsid w:val="0093504D"/>
    <w:rsid w:val="009401BF"/>
    <w:rsid w:val="0094573D"/>
    <w:rsid w:val="00946BBE"/>
    <w:rsid w:val="00947CCE"/>
    <w:rsid w:val="00957206"/>
    <w:rsid w:val="009627D2"/>
    <w:rsid w:val="0096345A"/>
    <w:rsid w:val="00976875"/>
    <w:rsid w:val="00977D0A"/>
    <w:rsid w:val="00980F24"/>
    <w:rsid w:val="00982DC9"/>
    <w:rsid w:val="00982E5A"/>
    <w:rsid w:val="0099478F"/>
    <w:rsid w:val="0099539E"/>
    <w:rsid w:val="009A0B11"/>
    <w:rsid w:val="009B5884"/>
    <w:rsid w:val="009B7001"/>
    <w:rsid w:val="009C1E3C"/>
    <w:rsid w:val="009D2284"/>
    <w:rsid w:val="009D511A"/>
    <w:rsid w:val="009D5D56"/>
    <w:rsid w:val="009D7782"/>
    <w:rsid w:val="009F2296"/>
    <w:rsid w:val="009F2E2C"/>
    <w:rsid w:val="009F338C"/>
    <w:rsid w:val="009F36D2"/>
    <w:rsid w:val="009F63F9"/>
    <w:rsid w:val="00A033D2"/>
    <w:rsid w:val="00A03978"/>
    <w:rsid w:val="00A110E5"/>
    <w:rsid w:val="00A15129"/>
    <w:rsid w:val="00A238EB"/>
    <w:rsid w:val="00A2542E"/>
    <w:rsid w:val="00A2621F"/>
    <w:rsid w:val="00A27656"/>
    <w:rsid w:val="00A34EF4"/>
    <w:rsid w:val="00A35336"/>
    <w:rsid w:val="00A35455"/>
    <w:rsid w:val="00A408A2"/>
    <w:rsid w:val="00A416E8"/>
    <w:rsid w:val="00A432A3"/>
    <w:rsid w:val="00A44812"/>
    <w:rsid w:val="00A450EC"/>
    <w:rsid w:val="00A467D0"/>
    <w:rsid w:val="00A468E5"/>
    <w:rsid w:val="00A46C27"/>
    <w:rsid w:val="00A5317A"/>
    <w:rsid w:val="00A53EE1"/>
    <w:rsid w:val="00A64D01"/>
    <w:rsid w:val="00A64F5E"/>
    <w:rsid w:val="00A652E0"/>
    <w:rsid w:val="00A65D2B"/>
    <w:rsid w:val="00A70CD4"/>
    <w:rsid w:val="00A77EB9"/>
    <w:rsid w:val="00A80491"/>
    <w:rsid w:val="00A824FF"/>
    <w:rsid w:val="00A82A4B"/>
    <w:rsid w:val="00A82F97"/>
    <w:rsid w:val="00A8504F"/>
    <w:rsid w:val="00A8519C"/>
    <w:rsid w:val="00A86B62"/>
    <w:rsid w:val="00A912A8"/>
    <w:rsid w:val="00A94A0E"/>
    <w:rsid w:val="00A96F7B"/>
    <w:rsid w:val="00AA21AE"/>
    <w:rsid w:val="00AA534E"/>
    <w:rsid w:val="00AB0918"/>
    <w:rsid w:val="00AB47A6"/>
    <w:rsid w:val="00AC0456"/>
    <w:rsid w:val="00AD267D"/>
    <w:rsid w:val="00AE15C0"/>
    <w:rsid w:val="00AE2FA9"/>
    <w:rsid w:val="00AF10E0"/>
    <w:rsid w:val="00AF3F95"/>
    <w:rsid w:val="00B009E6"/>
    <w:rsid w:val="00B056B7"/>
    <w:rsid w:val="00B0672A"/>
    <w:rsid w:val="00B1360D"/>
    <w:rsid w:val="00B153E4"/>
    <w:rsid w:val="00B201E9"/>
    <w:rsid w:val="00B203DA"/>
    <w:rsid w:val="00B206C3"/>
    <w:rsid w:val="00B26FB5"/>
    <w:rsid w:val="00B35402"/>
    <w:rsid w:val="00B3563D"/>
    <w:rsid w:val="00B42372"/>
    <w:rsid w:val="00B525C2"/>
    <w:rsid w:val="00B57DAA"/>
    <w:rsid w:val="00B62519"/>
    <w:rsid w:val="00B6415B"/>
    <w:rsid w:val="00B649ED"/>
    <w:rsid w:val="00B65E85"/>
    <w:rsid w:val="00B70C23"/>
    <w:rsid w:val="00B72AF3"/>
    <w:rsid w:val="00B76668"/>
    <w:rsid w:val="00B808C2"/>
    <w:rsid w:val="00B80D4F"/>
    <w:rsid w:val="00B821DD"/>
    <w:rsid w:val="00B82496"/>
    <w:rsid w:val="00B8719E"/>
    <w:rsid w:val="00B91C01"/>
    <w:rsid w:val="00B924F5"/>
    <w:rsid w:val="00B92B84"/>
    <w:rsid w:val="00BA2070"/>
    <w:rsid w:val="00BA3DD8"/>
    <w:rsid w:val="00BA5AE0"/>
    <w:rsid w:val="00BB0012"/>
    <w:rsid w:val="00BB057F"/>
    <w:rsid w:val="00BB3674"/>
    <w:rsid w:val="00BB397C"/>
    <w:rsid w:val="00BB4D23"/>
    <w:rsid w:val="00BB4D25"/>
    <w:rsid w:val="00BC03BE"/>
    <w:rsid w:val="00BC1D9D"/>
    <w:rsid w:val="00BC2A71"/>
    <w:rsid w:val="00BC3942"/>
    <w:rsid w:val="00BC7635"/>
    <w:rsid w:val="00BD05A4"/>
    <w:rsid w:val="00BD6D8E"/>
    <w:rsid w:val="00BE17A7"/>
    <w:rsid w:val="00BE1968"/>
    <w:rsid w:val="00BE4761"/>
    <w:rsid w:val="00BE5477"/>
    <w:rsid w:val="00BE6D30"/>
    <w:rsid w:val="00BF00BD"/>
    <w:rsid w:val="00BF0B70"/>
    <w:rsid w:val="00BF1DF9"/>
    <w:rsid w:val="00BF55B6"/>
    <w:rsid w:val="00BF5C89"/>
    <w:rsid w:val="00BF5E15"/>
    <w:rsid w:val="00C02CE0"/>
    <w:rsid w:val="00C0409E"/>
    <w:rsid w:val="00C14B27"/>
    <w:rsid w:val="00C14F8B"/>
    <w:rsid w:val="00C17527"/>
    <w:rsid w:val="00C175CA"/>
    <w:rsid w:val="00C21420"/>
    <w:rsid w:val="00C221D9"/>
    <w:rsid w:val="00C232AD"/>
    <w:rsid w:val="00C245F1"/>
    <w:rsid w:val="00C2569D"/>
    <w:rsid w:val="00C34DC7"/>
    <w:rsid w:val="00C41822"/>
    <w:rsid w:val="00C44BFF"/>
    <w:rsid w:val="00C50E0B"/>
    <w:rsid w:val="00C5651B"/>
    <w:rsid w:val="00C57E0B"/>
    <w:rsid w:val="00C612E3"/>
    <w:rsid w:val="00C62522"/>
    <w:rsid w:val="00C635F9"/>
    <w:rsid w:val="00C65CD9"/>
    <w:rsid w:val="00C74691"/>
    <w:rsid w:val="00C74B9C"/>
    <w:rsid w:val="00C74C68"/>
    <w:rsid w:val="00C825C4"/>
    <w:rsid w:val="00C829AC"/>
    <w:rsid w:val="00C83C97"/>
    <w:rsid w:val="00C92D41"/>
    <w:rsid w:val="00C93434"/>
    <w:rsid w:val="00C95E53"/>
    <w:rsid w:val="00C97029"/>
    <w:rsid w:val="00CA146E"/>
    <w:rsid w:val="00CA1EC8"/>
    <w:rsid w:val="00CA5A83"/>
    <w:rsid w:val="00CB6A28"/>
    <w:rsid w:val="00CD2DDC"/>
    <w:rsid w:val="00CD486C"/>
    <w:rsid w:val="00CD6917"/>
    <w:rsid w:val="00CE13D2"/>
    <w:rsid w:val="00CE24FF"/>
    <w:rsid w:val="00CE2EEB"/>
    <w:rsid w:val="00CF2F21"/>
    <w:rsid w:val="00CF4EC4"/>
    <w:rsid w:val="00D0170A"/>
    <w:rsid w:val="00D0174D"/>
    <w:rsid w:val="00D01DA9"/>
    <w:rsid w:val="00D02D9B"/>
    <w:rsid w:val="00D110FB"/>
    <w:rsid w:val="00D16420"/>
    <w:rsid w:val="00D17C26"/>
    <w:rsid w:val="00D21051"/>
    <w:rsid w:val="00D21714"/>
    <w:rsid w:val="00D22833"/>
    <w:rsid w:val="00D22F48"/>
    <w:rsid w:val="00D236E2"/>
    <w:rsid w:val="00D2623C"/>
    <w:rsid w:val="00D2770C"/>
    <w:rsid w:val="00D32D03"/>
    <w:rsid w:val="00D32D14"/>
    <w:rsid w:val="00D32F65"/>
    <w:rsid w:val="00D33F4D"/>
    <w:rsid w:val="00D379A7"/>
    <w:rsid w:val="00D4557A"/>
    <w:rsid w:val="00D50165"/>
    <w:rsid w:val="00D50328"/>
    <w:rsid w:val="00D50CAC"/>
    <w:rsid w:val="00D518EA"/>
    <w:rsid w:val="00D53E81"/>
    <w:rsid w:val="00D54B8B"/>
    <w:rsid w:val="00D552D1"/>
    <w:rsid w:val="00D55CCE"/>
    <w:rsid w:val="00D63102"/>
    <w:rsid w:val="00D66392"/>
    <w:rsid w:val="00D6716E"/>
    <w:rsid w:val="00D71E4F"/>
    <w:rsid w:val="00D72CD3"/>
    <w:rsid w:val="00D80341"/>
    <w:rsid w:val="00D80AE6"/>
    <w:rsid w:val="00D81BC1"/>
    <w:rsid w:val="00D84745"/>
    <w:rsid w:val="00D94001"/>
    <w:rsid w:val="00D956DC"/>
    <w:rsid w:val="00D97A3E"/>
    <w:rsid w:val="00DA598F"/>
    <w:rsid w:val="00DB2030"/>
    <w:rsid w:val="00DB7898"/>
    <w:rsid w:val="00DC2B6F"/>
    <w:rsid w:val="00DC4B30"/>
    <w:rsid w:val="00DD0500"/>
    <w:rsid w:val="00DD4D11"/>
    <w:rsid w:val="00DD4E58"/>
    <w:rsid w:val="00DE1D48"/>
    <w:rsid w:val="00DF0179"/>
    <w:rsid w:val="00DF5660"/>
    <w:rsid w:val="00E01AD2"/>
    <w:rsid w:val="00E0293E"/>
    <w:rsid w:val="00E069E8"/>
    <w:rsid w:val="00E104B1"/>
    <w:rsid w:val="00E11AB2"/>
    <w:rsid w:val="00E120E3"/>
    <w:rsid w:val="00E12246"/>
    <w:rsid w:val="00E159B6"/>
    <w:rsid w:val="00E15C65"/>
    <w:rsid w:val="00E16C2B"/>
    <w:rsid w:val="00E200FF"/>
    <w:rsid w:val="00E21193"/>
    <w:rsid w:val="00E22CB7"/>
    <w:rsid w:val="00E23569"/>
    <w:rsid w:val="00E2423F"/>
    <w:rsid w:val="00E251C8"/>
    <w:rsid w:val="00E26077"/>
    <w:rsid w:val="00E26486"/>
    <w:rsid w:val="00E26724"/>
    <w:rsid w:val="00E27076"/>
    <w:rsid w:val="00E27C8D"/>
    <w:rsid w:val="00E320F3"/>
    <w:rsid w:val="00E3423D"/>
    <w:rsid w:val="00E34F1C"/>
    <w:rsid w:val="00E35048"/>
    <w:rsid w:val="00E402D6"/>
    <w:rsid w:val="00E42D2E"/>
    <w:rsid w:val="00E43073"/>
    <w:rsid w:val="00E448DD"/>
    <w:rsid w:val="00E45339"/>
    <w:rsid w:val="00E54A15"/>
    <w:rsid w:val="00E54C1C"/>
    <w:rsid w:val="00E55EC7"/>
    <w:rsid w:val="00E57228"/>
    <w:rsid w:val="00E60B2A"/>
    <w:rsid w:val="00E62B2C"/>
    <w:rsid w:val="00E707F2"/>
    <w:rsid w:val="00E70C38"/>
    <w:rsid w:val="00E71A3D"/>
    <w:rsid w:val="00E723D8"/>
    <w:rsid w:val="00E772C8"/>
    <w:rsid w:val="00E816FA"/>
    <w:rsid w:val="00E84043"/>
    <w:rsid w:val="00E9451F"/>
    <w:rsid w:val="00E9522C"/>
    <w:rsid w:val="00E95F5F"/>
    <w:rsid w:val="00EA3C84"/>
    <w:rsid w:val="00EA5A43"/>
    <w:rsid w:val="00EA6B37"/>
    <w:rsid w:val="00EA7FDF"/>
    <w:rsid w:val="00EB0676"/>
    <w:rsid w:val="00EB1411"/>
    <w:rsid w:val="00EB570E"/>
    <w:rsid w:val="00EB6085"/>
    <w:rsid w:val="00EC01FA"/>
    <w:rsid w:val="00EC42A2"/>
    <w:rsid w:val="00ED369E"/>
    <w:rsid w:val="00ED3B99"/>
    <w:rsid w:val="00ED4456"/>
    <w:rsid w:val="00ED5926"/>
    <w:rsid w:val="00ED64A3"/>
    <w:rsid w:val="00EE4999"/>
    <w:rsid w:val="00EF2D3B"/>
    <w:rsid w:val="00EF5377"/>
    <w:rsid w:val="00F009FE"/>
    <w:rsid w:val="00F0561C"/>
    <w:rsid w:val="00F12082"/>
    <w:rsid w:val="00F14D19"/>
    <w:rsid w:val="00F14EA9"/>
    <w:rsid w:val="00F16445"/>
    <w:rsid w:val="00F265BF"/>
    <w:rsid w:val="00F34CDF"/>
    <w:rsid w:val="00F448A7"/>
    <w:rsid w:val="00F47095"/>
    <w:rsid w:val="00F50DB1"/>
    <w:rsid w:val="00F518FD"/>
    <w:rsid w:val="00F53329"/>
    <w:rsid w:val="00F54C6D"/>
    <w:rsid w:val="00F54E55"/>
    <w:rsid w:val="00F5710B"/>
    <w:rsid w:val="00F63FE8"/>
    <w:rsid w:val="00F647CF"/>
    <w:rsid w:val="00F66687"/>
    <w:rsid w:val="00F719EF"/>
    <w:rsid w:val="00F74DDA"/>
    <w:rsid w:val="00F76131"/>
    <w:rsid w:val="00F853BE"/>
    <w:rsid w:val="00F8705D"/>
    <w:rsid w:val="00F9055B"/>
    <w:rsid w:val="00F91926"/>
    <w:rsid w:val="00F9410C"/>
    <w:rsid w:val="00F94F05"/>
    <w:rsid w:val="00F97ABF"/>
    <w:rsid w:val="00FA19AF"/>
    <w:rsid w:val="00FA4367"/>
    <w:rsid w:val="00FA46ED"/>
    <w:rsid w:val="00FA4DA8"/>
    <w:rsid w:val="00FA5887"/>
    <w:rsid w:val="00FA66FB"/>
    <w:rsid w:val="00FC0FE8"/>
    <w:rsid w:val="00FC3182"/>
    <w:rsid w:val="00FC6796"/>
    <w:rsid w:val="00FD5717"/>
    <w:rsid w:val="00FE00FB"/>
    <w:rsid w:val="00FE06F3"/>
    <w:rsid w:val="00FE5DA4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58E"/>
  <w15:docId w15:val="{03F2D672-77E7-4110-9DF6-09364B8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6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8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80A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822B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22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2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B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B696A"/>
    <w:rPr>
      <w:b/>
      <w:bCs/>
    </w:rPr>
  </w:style>
  <w:style w:type="character" w:customStyle="1" w:styleId="apple-converted-space">
    <w:name w:val="apple-converted-space"/>
    <w:basedOn w:val="Standardnpsmoodstavce"/>
    <w:rsid w:val="004B696A"/>
  </w:style>
  <w:style w:type="paragraph" w:styleId="Normlnweb">
    <w:name w:val="Normal (Web)"/>
    <w:basedOn w:val="Normln"/>
    <w:uiPriority w:val="99"/>
    <w:semiHidden/>
    <w:unhideWhenUsed/>
    <w:rsid w:val="006E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mentcontentpara">
    <w:name w:val="commentcontentpara"/>
    <w:basedOn w:val="Normln"/>
    <w:rsid w:val="00D9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niuroven">
    <w:name w:val="Prvni_uroven"/>
    <w:basedOn w:val="slovanseznam"/>
    <w:next w:val="uroven2"/>
    <w:rsid w:val="00B80D4F"/>
    <w:pPr>
      <w:keepNext/>
      <w:keepLines/>
      <w:widowControl w:val="0"/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B80D4F"/>
    <w:pPr>
      <w:widowControl w:val="0"/>
      <w:numPr>
        <w:ilvl w:val="1"/>
        <w:numId w:val="38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uroven2Char">
    <w:name w:val="uroven_2 Char"/>
    <w:link w:val="uroven2"/>
    <w:rsid w:val="00B80D4F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B80D4F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80D4F"/>
    <w:pPr>
      <w:spacing w:after="120"/>
      <w:ind w:left="566"/>
      <w:contextualSpacing/>
    </w:pPr>
  </w:style>
  <w:style w:type="paragraph" w:styleId="Zhlav">
    <w:name w:val="header"/>
    <w:basedOn w:val="Normln"/>
    <w:link w:val="ZhlavChar"/>
    <w:uiPriority w:val="99"/>
    <w:unhideWhenUsed/>
    <w:rsid w:val="00E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D2E"/>
  </w:style>
  <w:style w:type="paragraph" w:styleId="Zpat">
    <w:name w:val="footer"/>
    <w:basedOn w:val="Normln"/>
    <w:link w:val="ZpatChar"/>
    <w:uiPriority w:val="99"/>
    <w:unhideWhenUsed/>
    <w:rsid w:val="00E4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D2E"/>
  </w:style>
  <w:style w:type="character" w:styleId="Zdraznn">
    <w:name w:val="Emphasis"/>
    <w:basedOn w:val="Standardnpsmoodstavce"/>
    <w:uiPriority w:val="20"/>
    <w:qFormat/>
    <w:rsid w:val="00B76668"/>
    <w:rPr>
      <w:i/>
      <w:iCs/>
    </w:rPr>
  </w:style>
  <w:style w:type="character" w:customStyle="1" w:styleId="hps">
    <w:name w:val="hps"/>
    <w:basedOn w:val="Standardnpsmoodstavce"/>
    <w:rsid w:val="008413EC"/>
  </w:style>
  <w:style w:type="character" w:customStyle="1" w:styleId="atn">
    <w:name w:val="atn"/>
    <w:basedOn w:val="Standardnpsmoodstavce"/>
    <w:rsid w:val="008413EC"/>
  </w:style>
  <w:style w:type="character" w:customStyle="1" w:styleId="Nadpis2Char">
    <w:name w:val="Nadpis 2 Char"/>
    <w:basedOn w:val="Standardnpsmoodstavce"/>
    <w:link w:val="Nadpis2"/>
    <w:uiPriority w:val="9"/>
    <w:rsid w:val="00D262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318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46DD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C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roven20">
    <w:name w:val="uroven2"/>
    <w:basedOn w:val="Normln"/>
    <w:rsid w:val="008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1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18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  <w:div w:id="48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tery-expe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9811-9A14-4746-B6A6-A78D548E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Kropáček LEGAL</dc:creator>
  <cp:lastModifiedBy>Ladislava</cp:lastModifiedBy>
  <cp:revision>2</cp:revision>
  <cp:lastPrinted>2013-12-30T19:14:00Z</cp:lastPrinted>
  <dcterms:created xsi:type="dcterms:W3CDTF">2017-11-07T10:35:00Z</dcterms:created>
  <dcterms:modified xsi:type="dcterms:W3CDTF">2017-11-07T10:35:00Z</dcterms:modified>
</cp:coreProperties>
</file>